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郑安监管〔2018〕</w:t>
      </w:r>
      <w:r>
        <w:rPr>
          <w:rFonts w:hint="eastAsia" w:ascii="仿宋_GB2312" w:hAnsi="仿宋_GB2312" w:eastAsia="仿宋_GB2312" w:cs="仿宋_GB2312"/>
          <w:sz w:val="32"/>
          <w:szCs w:val="32"/>
          <w:lang w:val="en-US" w:eastAsia="zh-CN"/>
        </w:rPr>
        <w:t>16</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号</w:t>
      </w:r>
    </w:p>
    <w:p>
      <w:pPr>
        <w:spacing w:line="560" w:lineRule="exact"/>
        <w:rPr>
          <w:rFonts w:hint="eastAsia"/>
        </w:rPr>
      </w:pPr>
    </w:p>
    <w:p>
      <w:pPr>
        <w:spacing w:line="560" w:lineRule="exact"/>
        <w:rPr>
          <w:rFonts w:hint="eastAsia"/>
        </w:rPr>
      </w:pPr>
    </w:p>
    <w:p>
      <w:pPr>
        <w:snapToGrid w:val="0"/>
        <w:spacing w:line="560" w:lineRule="exact"/>
        <w:jc w:val="center"/>
        <w:rPr>
          <w:rFonts w:ascii="方正小标宋简体" w:hAnsi="方正小标宋简体" w:eastAsia="方正小标宋简体"/>
          <w:spacing w:val="-20"/>
          <w:kern w:val="20"/>
          <w:sz w:val="44"/>
          <w:szCs w:val="44"/>
        </w:rPr>
      </w:pPr>
      <w:r>
        <w:rPr>
          <w:rFonts w:hint="eastAsia" w:ascii="方正小标宋简体" w:hAnsi="方正小标宋简体" w:eastAsia="方正小标宋简体"/>
          <w:spacing w:val="-20"/>
          <w:kern w:val="20"/>
          <w:sz w:val="44"/>
          <w:szCs w:val="44"/>
        </w:rPr>
        <w:t>郑州市安全生产监督管理局</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关于举办安全生产应急管理专题培训班的通知</w:t>
      </w:r>
    </w:p>
    <w:p>
      <w:pPr>
        <w:snapToGrid w:val="0"/>
        <w:spacing w:line="560" w:lineRule="exact"/>
        <w:jc w:val="distribute"/>
        <w:rPr>
          <w:rFonts w:ascii="仿宋_GB2312" w:hAnsi="仿宋_GB2312" w:cs="仿宋_GB2312"/>
          <w:szCs w:val="32"/>
        </w:rPr>
      </w:pPr>
    </w:p>
    <w:p>
      <w:pPr>
        <w:snapToGrid w:val="0"/>
        <w:spacing w:line="560" w:lineRule="exact"/>
        <w:rPr>
          <w:rFonts w:ascii="仿宋_GB2312" w:hAnsi="仿宋_GB2312" w:cs="仿宋_GB2312"/>
          <w:szCs w:val="32"/>
        </w:rPr>
      </w:pPr>
      <w:r>
        <w:rPr>
          <w:rFonts w:hint="eastAsia" w:ascii="仿宋_GB2312" w:hAnsi="仿宋_GB2312" w:cs="仿宋_GB2312"/>
          <w:szCs w:val="32"/>
        </w:rPr>
        <w:t>各县（市、区）安监局，市安全生产应急救援指挥中心：</w:t>
      </w:r>
    </w:p>
    <w:p>
      <w:pPr>
        <w:snapToGrid w:val="0"/>
        <w:spacing w:line="560" w:lineRule="exact"/>
        <w:ind w:firstLine="645"/>
        <w:rPr>
          <w:rFonts w:ascii="仿宋_GB2312" w:hAnsi="仿宋_GB2312" w:cs="仿宋_GB2312"/>
          <w:szCs w:val="32"/>
        </w:rPr>
      </w:pPr>
      <w:r>
        <w:rPr>
          <w:rFonts w:hint="eastAsia" w:ascii="仿宋_GB2312" w:hAnsi="仿宋_GB2312" w:cs="仿宋_GB2312"/>
          <w:szCs w:val="32"/>
        </w:rPr>
        <w:t>为</w:t>
      </w:r>
      <w:r>
        <w:rPr>
          <w:rFonts w:hint="eastAsia" w:ascii="仿宋_GB2312" w:hAnsi="宋体" w:cs="仿宋_GB2312"/>
          <w:kern w:val="0"/>
          <w:szCs w:val="32"/>
        </w:rPr>
        <w:t>加强安全应急管理队伍建设，提升全市应急管理水平及应急响应能力，经市人社局批复同意,决定由市安全生产应急救援指挥中心组织举办安全生产应急管理专题培训班,现将有关事宜通知如下</w:t>
      </w:r>
      <w:r>
        <w:rPr>
          <w:rFonts w:hint="eastAsia" w:ascii="仿宋_GB2312" w:hAnsi="仿宋_GB2312" w:cs="仿宋_GB2312"/>
          <w:szCs w:val="32"/>
        </w:rPr>
        <w:t>:</w:t>
      </w:r>
    </w:p>
    <w:p>
      <w:pPr>
        <w:snapToGrid w:val="0"/>
        <w:spacing w:line="560" w:lineRule="exact"/>
        <w:ind w:firstLine="645"/>
        <w:rPr>
          <w:rFonts w:ascii="黑体" w:hAnsi="黑体" w:eastAsia="黑体" w:cs="仿宋_GB2312"/>
          <w:szCs w:val="32"/>
        </w:rPr>
      </w:pPr>
      <w:r>
        <w:rPr>
          <w:rFonts w:hint="eastAsia" w:ascii="黑体" w:hAnsi="黑体" w:eastAsia="黑体" w:cs="仿宋_GB2312"/>
          <w:szCs w:val="32"/>
        </w:rPr>
        <w:t>一、时间和地点</w:t>
      </w:r>
    </w:p>
    <w:p>
      <w:pPr>
        <w:snapToGrid w:val="0"/>
        <w:spacing w:line="560" w:lineRule="exact"/>
        <w:ind w:firstLine="645"/>
        <w:rPr>
          <w:rFonts w:ascii="仿宋_GB2312" w:hAnsi="仿宋_GB2312" w:cs="仿宋_GB2312"/>
          <w:szCs w:val="32"/>
        </w:rPr>
      </w:pPr>
      <w:r>
        <w:rPr>
          <w:rFonts w:hint="eastAsia" w:ascii="仿宋_GB2312" w:hAnsi="仿宋_GB2312" w:cs="仿宋_GB2312"/>
          <w:szCs w:val="32"/>
        </w:rPr>
        <w:t>时间：2018年11月20日—11月23日</w:t>
      </w:r>
    </w:p>
    <w:p>
      <w:pPr>
        <w:snapToGrid w:val="0"/>
        <w:spacing w:line="560" w:lineRule="exact"/>
        <w:ind w:firstLine="645"/>
        <w:rPr>
          <w:rFonts w:ascii="仿宋_GB2312" w:hAnsi="宋体" w:cs="仿宋_GB2312"/>
          <w:kern w:val="0"/>
          <w:szCs w:val="32"/>
        </w:rPr>
      </w:pPr>
      <w:r>
        <w:rPr>
          <w:rFonts w:hint="eastAsia" w:ascii="仿宋_GB2312" w:hAnsi="仿宋_GB2312" w:cs="仿宋_GB2312"/>
          <w:szCs w:val="32"/>
        </w:rPr>
        <w:t>地点：</w:t>
      </w:r>
      <w:r>
        <w:rPr>
          <w:rFonts w:hint="eastAsia" w:ascii="仿宋_GB2312" w:hAnsi="宋体" w:cs="仿宋_GB2312"/>
          <w:kern w:val="0"/>
          <w:szCs w:val="32"/>
        </w:rPr>
        <w:t>河南省焦作市河南理工大学（应急管理学院）</w:t>
      </w:r>
    </w:p>
    <w:p>
      <w:pPr>
        <w:snapToGrid w:val="0"/>
        <w:spacing w:line="560" w:lineRule="exact"/>
        <w:ind w:firstLine="645"/>
        <w:rPr>
          <w:rFonts w:ascii="黑体" w:hAnsi="黑体" w:eastAsia="黑体" w:cs="仿宋_GB2312"/>
          <w:kern w:val="0"/>
          <w:szCs w:val="32"/>
        </w:rPr>
      </w:pPr>
      <w:r>
        <w:rPr>
          <w:rFonts w:hint="eastAsia" w:ascii="黑体" w:hAnsi="黑体" w:eastAsia="黑体" w:cs="仿宋_GB2312"/>
          <w:kern w:val="0"/>
          <w:szCs w:val="32"/>
        </w:rPr>
        <w:t>二、培训对象</w:t>
      </w:r>
    </w:p>
    <w:p>
      <w:pPr>
        <w:snapToGrid w:val="0"/>
        <w:spacing w:line="560" w:lineRule="exact"/>
        <w:ind w:firstLine="645"/>
        <w:rPr>
          <w:rFonts w:ascii="仿宋_GB2312" w:hAnsi="宋体" w:cs="仿宋_GB2312"/>
          <w:kern w:val="0"/>
          <w:szCs w:val="32"/>
        </w:rPr>
      </w:pPr>
      <w:r>
        <w:rPr>
          <w:rFonts w:hint="eastAsia" w:ascii="仿宋_GB2312" w:hAnsi="宋体" w:cs="仿宋_GB2312"/>
          <w:kern w:val="0"/>
          <w:szCs w:val="32"/>
        </w:rPr>
        <w:t>各县（市）区安监局分管应急管理工作领导和应急管理机构负责人，市安全生产应急救援指挥中心全体人员及</w:t>
      </w:r>
      <w:r>
        <w:rPr>
          <w:rFonts w:ascii="仿宋_GB2312" w:hAnsi="宋体" w:cs="仿宋_GB2312"/>
          <w:kern w:val="0"/>
          <w:szCs w:val="32"/>
        </w:rPr>
        <w:t>部分专业应急救援队伍技术负责人</w:t>
      </w:r>
      <w:r>
        <w:rPr>
          <w:rFonts w:hint="eastAsia" w:ascii="仿宋_GB2312" w:hAnsi="宋体" w:cs="仿宋_GB2312"/>
          <w:kern w:val="0"/>
          <w:szCs w:val="32"/>
        </w:rPr>
        <w:t>。</w:t>
      </w:r>
    </w:p>
    <w:p>
      <w:pPr>
        <w:snapToGrid w:val="0"/>
        <w:spacing w:line="560" w:lineRule="exact"/>
        <w:ind w:firstLine="645"/>
        <w:rPr>
          <w:rFonts w:ascii="黑体" w:hAnsi="黑体" w:eastAsia="黑体" w:cs="仿宋_GB2312"/>
          <w:kern w:val="0"/>
          <w:szCs w:val="32"/>
        </w:rPr>
      </w:pPr>
      <w:r>
        <w:rPr>
          <w:rFonts w:hint="eastAsia" w:ascii="黑体" w:hAnsi="黑体" w:eastAsia="黑体" w:cs="仿宋_GB2312"/>
          <w:kern w:val="0"/>
          <w:szCs w:val="32"/>
        </w:rPr>
        <w:t>三、培训内容</w:t>
      </w:r>
    </w:p>
    <w:p>
      <w:pPr>
        <w:widowControl/>
        <w:snapToGrid w:val="0"/>
        <w:spacing w:line="560" w:lineRule="exact"/>
        <w:ind w:firstLine="640" w:firstLineChars="200"/>
        <w:jc w:val="left"/>
        <w:rPr>
          <w:rFonts w:ascii="仿宋_GB2312" w:hAnsi="宋体" w:cs="仿宋_GB2312"/>
          <w:kern w:val="0"/>
          <w:szCs w:val="32"/>
        </w:rPr>
      </w:pPr>
      <w:r>
        <w:rPr>
          <w:rFonts w:hint="eastAsia" w:ascii="仿宋_GB2312" w:hAnsi="宋体" w:cs="仿宋_GB2312"/>
          <w:kern w:val="0"/>
          <w:szCs w:val="32"/>
        </w:rPr>
        <w:t>基层安全生产应急管理与应急预案编制及演练，安全生产应急执法与相关法律法规解读，突发事件舆情应对，突发事件案例分析、应急管理若干重要问题及</w:t>
      </w:r>
      <w:r>
        <w:rPr>
          <w:rFonts w:ascii="仿宋_GB2312" w:hAnsi="宋体" w:cs="仿宋_GB2312"/>
          <w:kern w:val="0"/>
          <w:szCs w:val="32"/>
        </w:rPr>
        <w:t>应急个人防护装备使用操作</w:t>
      </w:r>
      <w:r>
        <w:rPr>
          <w:rFonts w:hint="eastAsia" w:ascii="仿宋_GB2312" w:hAnsi="宋体" w:cs="仿宋_GB2312"/>
          <w:kern w:val="0"/>
          <w:szCs w:val="32"/>
        </w:rPr>
        <w:t>等。</w:t>
      </w:r>
    </w:p>
    <w:p>
      <w:pPr>
        <w:widowControl/>
        <w:snapToGrid w:val="0"/>
        <w:spacing w:line="560" w:lineRule="exact"/>
        <w:ind w:firstLine="640" w:firstLineChars="200"/>
        <w:jc w:val="left"/>
        <w:rPr>
          <w:rFonts w:ascii="黑体" w:hAnsi="黑体" w:eastAsia="黑体" w:cs="仿宋_GB2312"/>
          <w:szCs w:val="32"/>
        </w:rPr>
      </w:pPr>
      <w:r>
        <w:rPr>
          <w:rFonts w:hint="eastAsia" w:ascii="黑体" w:hAnsi="黑体" w:eastAsia="黑体" w:cs="仿宋_GB2312"/>
          <w:kern w:val="0"/>
          <w:szCs w:val="32"/>
        </w:rPr>
        <w:t>四、</w:t>
      </w:r>
      <w:r>
        <w:rPr>
          <w:rFonts w:hint="eastAsia" w:ascii="黑体" w:hAnsi="黑体" w:eastAsia="黑体" w:cs="仿宋_GB2312"/>
          <w:szCs w:val="32"/>
        </w:rPr>
        <w:t>培训费用</w:t>
      </w:r>
    </w:p>
    <w:p>
      <w:pPr>
        <w:snapToGrid w:val="0"/>
        <w:spacing w:line="560" w:lineRule="exact"/>
        <w:ind w:firstLine="645"/>
        <w:rPr>
          <w:rFonts w:ascii="仿宋_GB2312" w:hAnsi="仿宋_GB2312" w:cs="仿宋_GB2312"/>
          <w:szCs w:val="32"/>
        </w:rPr>
      </w:pPr>
      <w:r>
        <w:rPr>
          <w:rFonts w:hint="eastAsia" w:ascii="仿宋_GB2312" w:hAnsi="仿宋_GB2312" w:cs="仿宋_GB2312"/>
          <w:szCs w:val="32"/>
        </w:rPr>
        <w:t>本次培训费、资料费</w:t>
      </w:r>
      <w:r>
        <w:rPr>
          <w:rFonts w:ascii="仿宋_GB2312" w:hAnsi="仿宋_GB2312" w:cs="仿宋_GB2312"/>
          <w:szCs w:val="32"/>
        </w:rPr>
        <w:t>、</w:t>
      </w:r>
      <w:r>
        <w:rPr>
          <w:rFonts w:hint="eastAsia" w:ascii="仿宋_GB2312" w:hAnsi="仿宋_GB2312" w:cs="仿宋_GB2312"/>
          <w:szCs w:val="32"/>
        </w:rPr>
        <w:t>食宿费由</w:t>
      </w:r>
      <w:r>
        <w:rPr>
          <w:rFonts w:hint="eastAsia" w:ascii="仿宋_GB2312" w:hAnsi="宋体" w:cs="仿宋_GB2312"/>
          <w:kern w:val="0"/>
          <w:szCs w:val="32"/>
        </w:rPr>
        <w:t>市安全生产应急救援指挥中心</w:t>
      </w:r>
      <w:r>
        <w:rPr>
          <w:rFonts w:hint="eastAsia" w:ascii="仿宋_GB2312" w:hAnsi="仿宋_GB2312" w:cs="仿宋_GB2312"/>
          <w:szCs w:val="32"/>
        </w:rPr>
        <w:t>统一安排保障，往返交通费由学员所在单位解决。</w:t>
      </w:r>
    </w:p>
    <w:p>
      <w:pPr>
        <w:snapToGrid w:val="0"/>
        <w:spacing w:line="560" w:lineRule="exact"/>
        <w:ind w:firstLine="645"/>
        <w:rPr>
          <w:rFonts w:ascii="黑体" w:hAnsi="黑体" w:eastAsia="黑体" w:cs="仿宋_GB2312"/>
          <w:szCs w:val="32"/>
        </w:rPr>
      </w:pPr>
      <w:r>
        <w:rPr>
          <w:rFonts w:hint="eastAsia" w:ascii="黑体" w:hAnsi="黑体" w:eastAsia="黑体" w:cs="仿宋_GB2312"/>
          <w:szCs w:val="32"/>
        </w:rPr>
        <w:t>五、报到办法</w:t>
      </w:r>
    </w:p>
    <w:p>
      <w:pPr>
        <w:snapToGrid w:val="0"/>
        <w:spacing w:line="560" w:lineRule="exact"/>
        <w:ind w:firstLine="645"/>
        <w:rPr>
          <w:rFonts w:ascii="仿宋_GB2312" w:hAnsi="仿宋_GB2312" w:cs="仿宋_GB2312"/>
          <w:szCs w:val="32"/>
        </w:rPr>
      </w:pPr>
      <w:r>
        <w:rPr>
          <w:rFonts w:hint="eastAsia" w:ascii="仿宋_GB2312" w:hAnsi="仿宋_GB2312" w:cs="仿宋_GB2312"/>
          <w:szCs w:val="32"/>
        </w:rPr>
        <w:t>（一）报到时间：2018年11月20日14:00-17:30报到。</w:t>
      </w:r>
    </w:p>
    <w:p>
      <w:pPr>
        <w:snapToGrid w:val="0"/>
        <w:spacing w:line="560" w:lineRule="exact"/>
        <w:ind w:firstLine="645"/>
        <w:rPr>
          <w:rFonts w:ascii="仿宋_GB2312" w:hAnsi="仿宋_GB2312" w:cs="仿宋_GB2312"/>
          <w:szCs w:val="32"/>
        </w:rPr>
      </w:pPr>
      <w:r>
        <w:rPr>
          <w:rFonts w:hint="eastAsia" w:ascii="仿宋_GB2312" w:hAnsi="仿宋_GB2312" w:cs="仿宋_GB2312"/>
          <w:szCs w:val="32"/>
        </w:rPr>
        <w:t>（二）报到地点：</w:t>
      </w:r>
      <w:r>
        <w:rPr>
          <w:rFonts w:hint="eastAsia" w:ascii="仿宋_GB2312" w:hAnsi="宋体" w:cs="仿宋_GB2312"/>
          <w:kern w:val="0"/>
          <w:szCs w:val="32"/>
        </w:rPr>
        <w:t>河南省焦作市河南理工大学南校区接待服务中心</w:t>
      </w:r>
      <w:r>
        <w:rPr>
          <w:rFonts w:hint="eastAsia" w:ascii="仿宋_GB2312" w:hAnsi="仿宋_GB2312" w:cs="仿宋_GB2312"/>
          <w:szCs w:val="32"/>
        </w:rPr>
        <w:t>（河南省</w:t>
      </w:r>
      <w:r>
        <w:rPr>
          <w:rFonts w:hint="eastAsia" w:ascii="仿宋_GB2312" w:hAnsi="宋体" w:cs="仿宋_GB2312"/>
          <w:kern w:val="0"/>
          <w:szCs w:val="32"/>
        </w:rPr>
        <w:t>焦作市城乡一体化示范区世纪路2001号</w:t>
      </w:r>
      <w:r>
        <w:rPr>
          <w:rFonts w:hint="eastAsia" w:ascii="仿宋_GB2312" w:hAnsi="仿宋_GB2312" w:cs="仿宋_GB2312"/>
          <w:szCs w:val="32"/>
        </w:rPr>
        <w:t>）。</w:t>
      </w:r>
    </w:p>
    <w:p>
      <w:pPr>
        <w:snapToGrid w:val="0"/>
        <w:spacing w:line="560" w:lineRule="exact"/>
        <w:ind w:firstLine="630"/>
        <w:rPr>
          <w:rFonts w:ascii="黑体" w:hAnsi="黑体" w:eastAsia="黑体" w:cs="仿宋_GB2312"/>
          <w:kern w:val="0"/>
          <w:szCs w:val="32"/>
        </w:rPr>
      </w:pPr>
      <w:r>
        <w:rPr>
          <w:rFonts w:hint="eastAsia" w:ascii="黑体" w:hAnsi="黑体" w:eastAsia="黑体" w:cs="仿宋_GB2312"/>
          <w:kern w:val="0"/>
          <w:szCs w:val="32"/>
        </w:rPr>
        <w:t>六、有关要求</w:t>
      </w:r>
    </w:p>
    <w:p>
      <w:pPr>
        <w:snapToGrid w:val="0"/>
        <w:spacing w:line="560" w:lineRule="exact"/>
        <w:ind w:firstLine="630"/>
        <w:rPr>
          <w:rFonts w:ascii="仿宋_GB2312" w:hAnsi="仿宋_GB2312" w:cs="仿宋_GB2312"/>
          <w:szCs w:val="32"/>
        </w:rPr>
      </w:pPr>
      <w:r>
        <w:rPr>
          <w:rFonts w:hint="eastAsia" w:ascii="仿宋_GB2312" w:hAnsi="仿宋_GB2312" w:cs="仿宋_GB2312"/>
          <w:szCs w:val="32"/>
        </w:rPr>
        <w:t>（一）请各单位接到通知后，认真选派参训人员，填写报名表，并于11月</w:t>
      </w:r>
      <w:r>
        <w:rPr>
          <w:rFonts w:ascii="仿宋_GB2312" w:hAnsi="仿宋_GB2312" w:cs="仿宋_GB2312"/>
          <w:szCs w:val="32"/>
        </w:rPr>
        <w:t>12</w:t>
      </w:r>
      <w:r>
        <w:rPr>
          <w:rFonts w:hint="eastAsia" w:ascii="仿宋_GB2312" w:hAnsi="仿宋_GB2312" w:cs="仿宋_GB2312"/>
          <w:szCs w:val="32"/>
        </w:rPr>
        <w:t>日前将报名表电子版（附件）和证件照片电子版（以“单位+姓名”格式命名）报送至市安全生产应急救援指挥中心。</w:t>
      </w:r>
    </w:p>
    <w:p>
      <w:pPr>
        <w:spacing w:line="560" w:lineRule="exact"/>
        <w:ind w:firstLine="630"/>
        <w:rPr>
          <w:rFonts w:ascii="仿宋_GB2312" w:hAnsi="仿宋_GB2312" w:cs="仿宋_GB2312"/>
          <w:szCs w:val="32"/>
        </w:rPr>
      </w:pPr>
      <w:r>
        <w:rPr>
          <w:rFonts w:hint="eastAsia" w:ascii="仿宋_GB2312" w:hAnsi="仿宋_GB2312" w:cs="仿宋_GB2312"/>
          <w:szCs w:val="32"/>
        </w:rPr>
        <w:t>（二）报名人员确定后，参训人员要在规定的时间内报到和参加学习，不得随意替换，培训期间不得无故请假或缺席。培训期间，严格执行中央八项规定精神和中组部“关于进一步加强学员管理的规定”有关要求。</w:t>
      </w:r>
    </w:p>
    <w:p>
      <w:pPr>
        <w:snapToGrid w:val="0"/>
        <w:spacing w:line="560" w:lineRule="exact"/>
        <w:ind w:firstLine="630"/>
        <w:rPr>
          <w:rFonts w:ascii="仿宋_GB2312" w:hAnsi="仿宋_GB2312" w:cs="仿宋_GB2312"/>
          <w:szCs w:val="32"/>
        </w:rPr>
      </w:pPr>
      <w:r>
        <w:rPr>
          <w:rFonts w:hint="eastAsia" w:ascii="仿宋_GB2312" w:hAnsi="仿宋_GB2312" w:cs="仿宋_GB2312"/>
          <w:szCs w:val="32"/>
        </w:rPr>
        <w:t>联系人:冉沛毅  王旌宇</w:t>
      </w:r>
    </w:p>
    <w:p>
      <w:pPr>
        <w:snapToGrid w:val="0"/>
        <w:spacing w:line="560" w:lineRule="exact"/>
        <w:ind w:firstLine="630"/>
        <w:rPr>
          <w:rFonts w:ascii="仿宋_GB2312" w:hAnsi="仿宋_GB2312" w:cs="仿宋_GB2312"/>
          <w:szCs w:val="32"/>
        </w:rPr>
      </w:pPr>
      <w:r>
        <w:rPr>
          <w:rFonts w:hint="eastAsia" w:ascii="仿宋_GB2312" w:hAnsi="仿宋_GB2312" w:cs="仿宋_GB2312"/>
          <w:szCs w:val="32"/>
        </w:rPr>
        <w:t xml:space="preserve">电话：67182119 </w:t>
      </w:r>
    </w:p>
    <w:p>
      <w:pPr>
        <w:snapToGrid w:val="0"/>
        <w:spacing w:line="560" w:lineRule="exact"/>
        <w:ind w:firstLine="630"/>
        <w:rPr>
          <w:rFonts w:ascii="仿宋_GB2312" w:hAnsi="宋体" w:cs="仿宋_GB2312"/>
          <w:kern w:val="0"/>
          <w:szCs w:val="32"/>
        </w:rPr>
      </w:pPr>
      <w:r>
        <w:rPr>
          <w:rFonts w:hint="eastAsia" w:ascii="仿宋_GB2312" w:hAnsi="宋体" w:cs="仿宋_GB2312"/>
          <w:kern w:val="0"/>
          <w:szCs w:val="32"/>
        </w:rPr>
        <w:t>邮箱：zzajyj@163.com</w:t>
      </w:r>
    </w:p>
    <w:p>
      <w:pPr>
        <w:snapToGrid w:val="0"/>
        <w:spacing w:line="560" w:lineRule="exact"/>
        <w:rPr>
          <w:rFonts w:ascii="黑体" w:hAnsi="黑体" w:eastAsia="黑体" w:cs="黑体"/>
          <w:szCs w:val="32"/>
        </w:rPr>
      </w:pPr>
    </w:p>
    <w:p>
      <w:pPr>
        <w:snapToGrid w:val="0"/>
        <w:spacing w:line="560" w:lineRule="exact"/>
        <w:ind w:firstLine="645"/>
        <w:rPr>
          <w:rFonts w:ascii="仿宋_GB2312" w:hAnsi="仿宋_GB2312" w:cs="仿宋_GB2312"/>
          <w:szCs w:val="32"/>
        </w:rPr>
      </w:pPr>
      <w:r>
        <w:rPr>
          <w:rFonts w:hint="eastAsia" w:ascii="黑体" w:hAnsi="黑体" w:eastAsia="黑体" w:cs="黑体"/>
          <w:szCs w:val="32"/>
        </w:rPr>
        <w:t>附件：</w:t>
      </w:r>
      <w:r>
        <w:rPr>
          <w:rFonts w:hint="eastAsia" w:ascii="仿宋_GB2312" w:hAnsi="仿宋_GB2312" w:cs="仿宋_GB2312"/>
          <w:szCs w:val="32"/>
        </w:rPr>
        <w:t>郑州市安全生产应急管理专题培训班报名表</w:t>
      </w:r>
    </w:p>
    <w:p>
      <w:pPr>
        <w:snapToGrid w:val="0"/>
        <w:spacing w:line="560" w:lineRule="exact"/>
        <w:jc w:val="distribute"/>
        <w:rPr>
          <w:rFonts w:ascii="仿宋_GB2312" w:hAnsi="仿宋_GB2312" w:cs="仿宋_GB2312"/>
          <w:szCs w:val="32"/>
        </w:rPr>
      </w:pPr>
    </w:p>
    <w:p>
      <w:pPr>
        <w:snapToGrid w:val="0"/>
        <w:spacing w:line="560" w:lineRule="exact"/>
        <w:rPr>
          <w:rFonts w:ascii="仿宋_GB2312" w:hAnsi="仿宋_GB2312" w:cs="仿宋_GB2312"/>
          <w:szCs w:val="32"/>
        </w:rPr>
      </w:pPr>
    </w:p>
    <w:p>
      <w:pPr>
        <w:snapToGrid w:val="0"/>
        <w:spacing w:line="560" w:lineRule="exact"/>
        <w:rPr>
          <w:rFonts w:ascii="方正小标宋简体" w:hAnsi="方正小标宋简体" w:eastAsia="方正小标宋简体" w:cs="方正小标宋简体"/>
          <w:sz w:val="44"/>
          <w:szCs w:val="44"/>
        </w:rPr>
      </w:pPr>
      <w:r>
        <w:rPr>
          <w:rFonts w:hint="eastAsia" w:ascii="仿宋_GB2312" w:hAnsi="仿宋_GB2312" w:cs="仿宋_GB2312"/>
          <w:szCs w:val="32"/>
        </w:rPr>
        <w:t xml:space="preserve">                         </w:t>
      </w:r>
      <w:r>
        <w:rPr>
          <w:rFonts w:ascii="仿宋_GB2312" w:hAnsi="仿宋_GB2312" w:cs="仿宋_GB2312"/>
          <w:szCs w:val="32"/>
        </w:rPr>
        <w:t xml:space="preserve">             </w:t>
      </w:r>
      <w:r>
        <w:rPr>
          <w:rFonts w:hint="eastAsia" w:ascii="仿宋_GB2312" w:hAnsi="仿宋_GB2312" w:cs="仿宋_GB2312"/>
          <w:szCs w:val="32"/>
        </w:rPr>
        <w:t xml:space="preserve">  2018年11月</w:t>
      </w:r>
      <w:r>
        <w:rPr>
          <w:rFonts w:ascii="仿宋_GB2312" w:hAnsi="仿宋_GB2312" w:cs="仿宋_GB2312"/>
          <w:szCs w:val="32"/>
        </w:rPr>
        <w:t>7</w:t>
      </w:r>
      <w:r>
        <w:rPr>
          <w:rFonts w:hint="eastAsia" w:ascii="仿宋_GB2312" w:hAnsi="仿宋_GB2312" w:cs="仿宋_GB2312"/>
          <w:szCs w:val="32"/>
        </w:rPr>
        <w:t>日</w:t>
      </w:r>
    </w:p>
    <w:p>
      <w:pPr>
        <w:snapToGrid w:val="0"/>
        <w:spacing w:line="560" w:lineRule="exact"/>
        <w:rPr>
          <w:rFonts w:ascii="方正小标宋简体" w:hAnsi="方正小标宋简体" w:eastAsia="方正小标宋简体" w:cs="方正小标宋简体"/>
          <w:sz w:val="44"/>
          <w:szCs w:val="44"/>
        </w:rPr>
      </w:pPr>
    </w:p>
    <w:p>
      <w:pPr>
        <w:snapToGrid w:val="0"/>
        <w:spacing w:line="560" w:lineRule="exact"/>
        <w:rPr>
          <w:rFonts w:ascii="仿宋_GB2312"/>
          <w:color w:val="000000"/>
          <w:sz w:val="28"/>
          <w:szCs w:val="28"/>
        </w:rPr>
      </w:pPr>
    </w:p>
    <w:p>
      <w:pPr>
        <w:snapToGrid w:val="0"/>
        <w:spacing w:line="560" w:lineRule="exact"/>
        <w:rPr>
          <w:rFonts w:ascii="仿宋_GB2312"/>
          <w:color w:val="000000"/>
          <w:sz w:val="28"/>
          <w:szCs w:val="28"/>
        </w:rPr>
      </w:pPr>
    </w:p>
    <w:p>
      <w:pPr>
        <w:snapToGrid w:val="0"/>
        <w:spacing w:line="560" w:lineRule="exact"/>
        <w:rPr>
          <w:rFonts w:ascii="仿宋_GB2312"/>
          <w:color w:val="000000"/>
          <w:sz w:val="28"/>
          <w:szCs w:val="28"/>
        </w:rPr>
      </w:pPr>
    </w:p>
    <w:p>
      <w:pPr>
        <w:snapToGrid w:val="0"/>
        <w:spacing w:line="560" w:lineRule="exact"/>
        <w:rPr>
          <w:rFonts w:ascii="仿宋_GB2312"/>
          <w:color w:val="000000"/>
          <w:sz w:val="28"/>
          <w:szCs w:val="28"/>
        </w:rPr>
      </w:pPr>
    </w:p>
    <w:p>
      <w:pPr>
        <w:snapToGrid w:val="0"/>
        <w:spacing w:line="560" w:lineRule="exact"/>
        <w:rPr>
          <w:rFonts w:ascii="仿宋_GB2312"/>
          <w:color w:val="000000"/>
          <w:sz w:val="28"/>
          <w:szCs w:val="28"/>
        </w:rPr>
      </w:pPr>
    </w:p>
    <w:p>
      <w:pPr>
        <w:snapToGrid w:val="0"/>
        <w:spacing w:line="560" w:lineRule="exact"/>
        <w:rPr>
          <w:rFonts w:ascii="仿宋_GB2312"/>
          <w:color w:val="000000"/>
          <w:sz w:val="28"/>
          <w:szCs w:val="28"/>
        </w:rPr>
      </w:pPr>
    </w:p>
    <w:p>
      <w:pPr>
        <w:spacing w:line="520" w:lineRule="exact"/>
        <w:ind w:firstLine="4480" w:firstLineChars="1400"/>
        <w:rPr>
          <w:rFonts w:ascii="仿宋_GB2312"/>
          <w:szCs w:val="32"/>
        </w:rPr>
      </w:pPr>
    </w:p>
    <w:p>
      <w:pPr>
        <w:spacing w:line="520" w:lineRule="exact"/>
        <w:ind w:firstLine="4480" w:firstLineChars="1400"/>
        <w:rPr>
          <w:rFonts w:ascii="仿宋_GB2312"/>
          <w:szCs w:val="32"/>
        </w:rPr>
      </w:pPr>
      <w:bookmarkStart w:id="0" w:name="_GoBack"/>
      <w:bookmarkEnd w:id="0"/>
    </w:p>
    <w:p>
      <w:pPr>
        <w:spacing w:line="520" w:lineRule="exact"/>
        <w:ind w:firstLine="4480" w:firstLineChars="1400"/>
        <w:rPr>
          <w:rFonts w:ascii="仿宋_GB2312"/>
          <w:szCs w:val="32"/>
        </w:rPr>
      </w:pPr>
    </w:p>
    <w:p>
      <w:pPr>
        <w:spacing w:line="520" w:lineRule="exact"/>
        <w:ind w:firstLine="4480" w:firstLineChars="1400"/>
        <w:rPr>
          <w:rFonts w:ascii="仿宋_GB2312"/>
          <w:szCs w:val="32"/>
        </w:rPr>
      </w:pPr>
    </w:p>
    <w:p>
      <w:pPr>
        <w:spacing w:line="520" w:lineRule="exact"/>
        <w:ind w:firstLine="4480" w:firstLineChars="1400"/>
        <w:rPr>
          <w:rFonts w:ascii="仿宋_GB2312"/>
          <w:szCs w:val="32"/>
        </w:rPr>
      </w:pPr>
    </w:p>
    <w:p>
      <w:pPr>
        <w:spacing w:line="520" w:lineRule="exact"/>
        <w:ind w:firstLine="4480" w:firstLineChars="1400"/>
        <w:rPr>
          <w:rFonts w:ascii="仿宋_GB2312"/>
          <w:szCs w:val="32"/>
        </w:rPr>
      </w:pPr>
    </w:p>
    <w:p>
      <w:pPr>
        <w:spacing w:line="520" w:lineRule="exact"/>
        <w:ind w:firstLine="4480" w:firstLineChars="1400"/>
        <w:rPr>
          <w:rFonts w:ascii="仿宋_GB2312"/>
          <w:szCs w:val="32"/>
        </w:rPr>
      </w:pPr>
    </w:p>
    <w:p>
      <w:pPr>
        <w:tabs>
          <w:tab w:val="left" w:pos="1890"/>
        </w:tabs>
        <w:spacing w:line="700" w:lineRule="exact"/>
        <w:ind w:firstLine="320" w:firstLineChars="100"/>
      </w:pPr>
      <w: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455295</wp:posOffset>
                </wp:positionV>
                <wp:extent cx="5615305" cy="1270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305" cy="127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85pt;margin-top:35.85pt;height:1pt;width:442.15pt;z-index:251658240;mso-width-relative:page;mso-height-relative:page;" filled="f" stroked="t" coordsize="21600,21600" o:gfxdata="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NDYitUAAAAHAQAADwAAAAAAAAABACAA&#10;AAAiAAAAZHJzL2Rvd25yZXYueG1sUEsBAhQAFAAAAAgAh07iQG0H3TvXAQAAjgMAAA4AAAAAAAAA&#10;AQAgAAAAJAEAAGRycy9lMm9Eb2MueG1sUEsFBgAAAAAGAAYAWQEAAG0FAAAAAA==&#10;">
                <v:fill on="f" focussize="0,0"/>
                <v:stroke color="#000000" joinstyle="round"/>
                <v:imagedata o:title=""/>
                <o:lock v:ext="edit" aspectratio="f"/>
              </v:line>
            </w:pict>
          </mc:Fallback>
        </mc:AlternateContent>
      </w: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29210</wp:posOffset>
                </wp:positionV>
                <wp:extent cx="5615305" cy="1270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305" cy="127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pt;margin-top:2.3pt;height:1pt;width:442.15pt;z-index:251659264;mso-width-relative:page;mso-height-relative:page;" filled="f" stroked="t" coordsize="21600,21600" o:gfxdata="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6B8fHUAAAABQEAAA8AAAAAAAAAAQAgAAAA&#10;IgAAAGRycy9kb3ducmV2LnhtbFBLAQIUABQAAAAIAIdO4kDC3Dsw1gEAAI4DAAAOAAAAAAAAAAEA&#10;IAAAACMBAABkcnMvZTJvRG9jLnhtbFBLBQYAAAAABgAGAFkBAABrBQAAAAA=&#10;">
                <v:fill on="f" focussize="0,0"/>
                <v:stroke color="#000000" joinstyle="round"/>
                <v:imagedata o:title=""/>
                <o:lock v:ext="edit" aspectratio="f"/>
              </v:line>
            </w:pict>
          </mc:Fallback>
        </mc:AlternateContent>
      </w:r>
      <w:r>
        <w:rPr>
          <w:rFonts w:hint="eastAsia" w:ascii="仿宋" w:hAnsi="仿宋" w:eastAsia="仿宋"/>
          <w:sz w:val="28"/>
          <w:szCs w:val="28"/>
        </w:rPr>
        <w:t>郑州市安全生产监督管理局办公室           2018年11月</w:t>
      </w:r>
      <w:r>
        <w:rPr>
          <w:rFonts w:ascii="仿宋" w:hAnsi="仿宋" w:eastAsia="仿宋"/>
          <w:sz w:val="28"/>
          <w:szCs w:val="28"/>
        </w:rPr>
        <w:t>7</w:t>
      </w:r>
      <w:r>
        <w:rPr>
          <w:rFonts w:hint="eastAsia" w:ascii="仿宋" w:hAnsi="仿宋" w:eastAsia="仿宋"/>
          <w:sz w:val="28"/>
          <w:szCs w:val="28"/>
        </w:rPr>
        <w:t>日印发</w:t>
      </w:r>
    </w:p>
    <w:p>
      <w:pPr>
        <w:snapToGrid w:val="0"/>
        <w:spacing w:line="100" w:lineRule="exact"/>
        <w:rPr>
          <w:rFonts w:ascii="仿宋_GB2312"/>
          <w:color w:val="000000"/>
          <w:sz w:val="28"/>
          <w:szCs w:val="28"/>
        </w:rPr>
      </w:pPr>
    </w:p>
    <w:p>
      <w:pPr>
        <w:snapToGrid w:val="0"/>
        <w:spacing w:line="100" w:lineRule="exact"/>
        <w:rPr>
          <w:rFonts w:ascii="仿宋_GB2312"/>
          <w:b/>
          <w:bCs/>
          <w:color w:val="000000"/>
          <w:szCs w:val="32"/>
        </w:rPr>
        <w:sectPr>
          <w:headerReference r:id="rId3" w:type="default"/>
          <w:footerReference r:id="rId4" w:type="default"/>
          <w:pgSz w:w="11906" w:h="16838"/>
          <w:pgMar w:top="2155" w:right="1474" w:bottom="1985" w:left="1588" w:header="851" w:footer="1247" w:gutter="0"/>
          <w:cols w:space="0" w:num="1"/>
          <w:docGrid w:type="lines" w:linePitch="312" w:charSpace="0"/>
        </w:sectPr>
      </w:pPr>
    </w:p>
    <w:tbl>
      <w:tblPr>
        <w:tblStyle w:val="7"/>
        <w:tblpPr w:leftFromText="180" w:rightFromText="180" w:vertAnchor="text" w:horzAnchor="margin" w:tblpY="1489"/>
        <w:tblOverlap w:val="never"/>
        <w:tblW w:w="13907" w:type="dxa"/>
        <w:tblInd w:w="0" w:type="dxa"/>
        <w:tblLayout w:type="fixed"/>
        <w:tblCellMar>
          <w:top w:w="15" w:type="dxa"/>
          <w:left w:w="15" w:type="dxa"/>
          <w:bottom w:w="15" w:type="dxa"/>
          <w:right w:w="15" w:type="dxa"/>
        </w:tblCellMar>
      </w:tblPr>
      <w:tblGrid>
        <w:gridCol w:w="724"/>
        <w:gridCol w:w="3402"/>
        <w:gridCol w:w="1843"/>
        <w:gridCol w:w="992"/>
        <w:gridCol w:w="1134"/>
        <w:gridCol w:w="1985"/>
        <w:gridCol w:w="2551"/>
        <w:gridCol w:w="1276"/>
      </w:tblGrid>
      <w:tr>
        <w:tblPrEx>
          <w:tblLayout w:type="fixed"/>
          <w:tblCellMar>
            <w:top w:w="15" w:type="dxa"/>
            <w:left w:w="15" w:type="dxa"/>
            <w:bottom w:w="15" w:type="dxa"/>
            <w:right w:w="15" w:type="dxa"/>
          </w:tblCellMar>
        </w:tblPrEx>
        <w:trPr>
          <w:trHeight w:val="783"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单位及部门</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姓名</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性别</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民族</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职务</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手机号码</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备注</w:t>
            </w:r>
          </w:p>
        </w:tc>
      </w:tr>
      <w:tr>
        <w:tblPrEx>
          <w:tblLayout w:type="fixed"/>
          <w:tblCellMar>
            <w:top w:w="15" w:type="dxa"/>
            <w:left w:w="15" w:type="dxa"/>
            <w:bottom w:w="15" w:type="dxa"/>
            <w:right w:w="15" w:type="dxa"/>
          </w:tblCellMar>
        </w:tblPrEx>
        <w:trPr>
          <w:trHeight w:val="6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color w:val="000000"/>
                <w:sz w:val="28"/>
                <w:szCs w:val="28"/>
                <w:lang w:eastAsia="zh-CN"/>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4"/>
                <w:szCs w:val="24"/>
              </w:rPr>
            </w:pPr>
            <w:r>
              <w:rPr>
                <w:rFonts w:hint="eastAsia" w:ascii="仿宋_GB2312" w:hAnsi="宋体" w:cs="仿宋_GB2312"/>
                <w:color w:val="000000"/>
                <w:kern w:val="0"/>
                <w:sz w:val="24"/>
                <w:szCs w:val="24"/>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color w:val="000000"/>
                <w:sz w:val="24"/>
                <w:szCs w:val="24"/>
                <w:lang w:eastAsia="zh-CN"/>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4"/>
                <w:szCs w:val="24"/>
              </w:rPr>
            </w:pPr>
          </w:p>
        </w:tc>
      </w:tr>
      <w:tr>
        <w:tblPrEx>
          <w:tblLayout w:type="fixed"/>
          <w:tblCellMar>
            <w:top w:w="15" w:type="dxa"/>
            <w:left w:w="15" w:type="dxa"/>
            <w:bottom w:w="15" w:type="dxa"/>
            <w:right w:w="15" w:type="dxa"/>
          </w:tblCellMar>
        </w:tblPrEx>
        <w:trPr>
          <w:trHeight w:val="6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4"/>
                <w:szCs w:val="24"/>
              </w:rPr>
            </w:pPr>
            <w:r>
              <w:rPr>
                <w:rFonts w:hint="eastAsia" w:ascii="仿宋_GB2312" w:hAnsi="宋体" w:cs="仿宋_GB2312"/>
                <w:color w:val="000000"/>
                <w:kern w:val="0"/>
                <w:sz w:val="24"/>
                <w:szCs w:val="24"/>
                <w:lang w:bidi="ar"/>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4"/>
                <w:szCs w:val="24"/>
              </w:rPr>
            </w:pPr>
            <w:r>
              <w:rPr>
                <w:rFonts w:hint="eastAsia" w:ascii="仿宋_GB2312" w:hAnsi="宋体" w:cs="仿宋_GB2312"/>
                <w:color w:val="000000"/>
                <w:kern w:val="0"/>
                <w:sz w:val="24"/>
                <w:szCs w:val="24"/>
                <w:lang w:bidi="ar"/>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4"/>
                <w:szCs w:val="24"/>
              </w:rPr>
            </w:pPr>
            <w:r>
              <w:rPr>
                <w:rFonts w:hint="eastAsia" w:ascii="仿宋_GB2312" w:hAnsi="宋体" w:cs="仿宋_GB2312"/>
                <w:color w:val="000000"/>
                <w:kern w:val="0"/>
                <w:sz w:val="24"/>
                <w:szCs w:val="24"/>
                <w:lang w:bidi="ar"/>
              </w:rPr>
              <w:t xml:space="preserve"> </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4"/>
                <w:szCs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cs="仿宋_GB2312"/>
                <w:color w:val="000000"/>
                <w:sz w:val="24"/>
                <w:szCs w:val="24"/>
              </w:rPr>
            </w:pPr>
            <w:r>
              <w:rPr>
                <w:rFonts w:hint="eastAsia" w:ascii="仿宋_GB2312" w:hAnsi="宋体" w:cs="仿宋_GB2312"/>
                <w:color w:val="000000"/>
                <w:kern w:val="0"/>
                <w:sz w:val="24"/>
                <w:szCs w:val="24"/>
                <w:lang w:bidi="ar"/>
              </w:rPr>
              <w:t xml:space="preserve"> </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4"/>
                <w:szCs w:val="24"/>
              </w:rPr>
            </w:pPr>
          </w:p>
        </w:tc>
      </w:tr>
      <w:tr>
        <w:tblPrEx>
          <w:tblLayout w:type="fixed"/>
          <w:tblCellMar>
            <w:top w:w="15" w:type="dxa"/>
            <w:left w:w="15" w:type="dxa"/>
            <w:bottom w:w="15" w:type="dxa"/>
            <w:right w:w="15" w:type="dxa"/>
          </w:tblCellMar>
        </w:tblPrEx>
        <w:trPr>
          <w:trHeight w:val="6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6"/>
                <w:szCs w:val="26"/>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6"/>
                <w:szCs w:val="2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4"/>
                <w:szCs w:val="24"/>
              </w:rPr>
            </w:pPr>
          </w:p>
        </w:tc>
      </w:tr>
      <w:tr>
        <w:tblPrEx>
          <w:tblLayout w:type="fixed"/>
          <w:tblCellMar>
            <w:top w:w="15" w:type="dxa"/>
            <w:left w:w="15" w:type="dxa"/>
            <w:bottom w:w="15" w:type="dxa"/>
            <w:right w:w="15" w:type="dxa"/>
          </w:tblCellMar>
        </w:tblPrEx>
        <w:trPr>
          <w:trHeight w:val="6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8"/>
                <w:szCs w:val="2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6"/>
                <w:szCs w:val="26"/>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6"/>
                <w:szCs w:val="26"/>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cs="仿宋_GB2312"/>
                <w:color w:val="000000"/>
                <w:sz w:val="24"/>
                <w:szCs w:val="24"/>
              </w:rPr>
            </w:pPr>
          </w:p>
        </w:tc>
      </w:tr>
    </w:tbl>
    <w:p>
      <w:pPr>
        <w:spacing w:line="560" w:lineRule="exact"/>
        <w:ind w:firstLine="321" w:firstLineChars="100"/>
        <w:rPr>
          <w:rFonts w:ascii="黑体" w:hAnsi="黑体" w:eastAsia="黑体" w:cs="黑体"/>
          <w:b/>
          <w:bCs/>
          <w:color w:val="000000"/>
          <w:szCs w:val="32"/>
        </w:rPr>
      </w:pPr>
      <w:r>
        <w:rPr>
          <w:rFonts w:hint="eastAsia" w:ascii="黑体" w:hAnsi="黑体" w:eastAsia="黑体" w:cs="黑体"/>
          <w:b/>
          <w:bCs/>
          <w:color w:val="000000"/>
          <w:szCs w:val="32"/>
        </w:rPr>
        <w:t>附 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郑州市安全生产应急管理专题培训班报名表</w:t>
      </w:r>
    </w:p>
    <w:sectPr>
      <w:headerReference r:id="rId5" w:type="default"/>
      <w:foot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r>
                            <w:rPr>
                              <w:rFonts w:hint="eastAsia"/>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iwBBoroBAABYAwAADgAAAAAAAAABACAAAAAiAQAAZHJzL2Uyb0RvYy54bWxQSwUGAAAA&#10;AAYABgBZAQAATgUAAAAA&#10;">
              <v:fill on="f" focussize="0,0"/>
              <v:stroke on="f" weight="1.25pt"/>
              <v:imagedata o:title=""/>
              <o:lock v:ext="edit" aspectratio="f"/>
              <v:textbox inset="0mm,0mm,0mm,0mm" style="mso-fit-shape-to-text:t;">
                <w:txbxContent>
                  <w:p>
                    <w:pPr>
                      <w:snapToGrid w:val="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fldChar w:fldCharType="begin"/>
    </w:r>
    <w:r>
      <w:instrText xml:space="preserve"> PAGE </w:instrText>
    </w:r>
    <w:r>
      <w:fldChar w:fldCharType="separate"/>
    </w:r>
    <w:r>
      <w:t>4</w:t>
    </w:r>
    <w:r>
      <w:fldChar w:fldCharType="end"/>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B2"/>
    <w:rsid w:val="000146BE"/>
    <w:rsid w:val="0003673B"/>
    <w:rsid w:val="000414D7"/>
    <w:rsid w:val="000672FA"/>
    <w:rsid w:val="000A4B3B"/>
    <w:rsid w:val="001D50CA"/>
    <w:rsid w:val="002E1B5C"/>
    <w:rsid w:val="00367AB2"/>
    <w:rsid w:val="00391AA3"/>
    <w:rsid w:val="004B62E4"/>
    <w:rsid w:val="004D2F29"/>
    <w:rsid w:val="00736C0A"/>
    <w:rsid w:val="00747592"/>
    <w:rsid w:val="00810CBC"/>
    <w:rsid w:val="00866115"/>
    <w:rsid w:val="0089622C"/>
    <w:rsid w:val="008A7744"/>
    <w:rsid w:val="009136A2"/>
    <w:rsid w:val="00953107"/>
    <w:rsid w:val="00A03C68"/>
    <w:rsid w:val="00A23573"/>
    <w:rsid w:val="00A316D3"/>
    <w:rsid w:val="00A32526"/>
    <w:rsid w:val="00A42784"/>
    <w:rsid w:val="00A6272D"/>
    <w:rsid w:val="00C3145A"/>
    <w:rsid w:val="00C85D88"/>
    <w:rsid w:val="00DA0A11"/>
    <w:rsid w:val="00E80E59"/>
    <w:rsid w:val="00F2185D"/>
    <w:rsid w:val="00F32F06"/>
    <w:rsid w:val="00F372CB"/>
    <w:rsid w:val="00F64CE3"/>
    <w:rsid w:val="15557DE4"/>
    <w:rsid w:val="200A1C59"/>
    <w:rsid w:val="210C1101"/>
    <w:rsid w:val="23471015"/>
    <w:rsid w:val="262C3B14"/>
    <w:rsid w:val="330C76AC"/>
    <w:rsid w:val="3953623E"/>
    <w:rsid w:val="3DD55D1C"/>
    <w:rsid w:val="428327F5"/>
    <w:rsid w:val="4A003459"/>
    <w:rsid w:val="5BDA0EB2"/>
    <w:rsid w:val="5DBD6182"/>
    <w:rsid w:val="5EC322DE"/>
    <w:rsid w:val="5FA55188"/>
    <w:rsid w:val="618D4850"/>
    <w:rsid w:val="7E823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uiPriority w:val="0"/>
    <w:rPr>
      <w:sz w:val="18"/>
      <w:szCs w:val="18"/>
    </w:rPr>
  </w:style>
  <w:style w:type="paragraph" w:styleId="3">
    <w:name w:val="footer"/>
    <w:basedOn w:val="1"/>
    <w:link w:val="9"/>
    <w:qFormat/>
    <w:uiPriority w:val="99"/>
    <w:pPr>
      <w:tabs>
        <w:tab w:val="center" w:pos="4153"/>
        <w:tab w:val="right" w:pos="8306"/>
      </w:tabs>
      <w:snapToGrid w:val="0"/>
      <w:ind w:right="360"/>
      <w:jc w:val="right"/>
    </w:pPr>
    <w:rPr>
      <w:rFonts w:ascii="Times New Roman" w:hAnsi="Times New Roman"/>
      <w:kern w:val="0"/>
      <w:sz w:val="28"/>
      <w:szCs w:val="2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6">
    <w:name w:val="page number"/>
    <w:basedOn w:val="5"/>
    <w:qFormat/>
    <w:uiPriority w:val="0"/>
  </w:style>
  <w:style w:type="character" w:customStyle="1" w:styleId="8">
    <w:name w:val="页眉 Char"/>
    <w:basedOn w:val="5"/>
    <w:link w:val="4"/>
    <w:qFormat/>
    <w:uiPriority w:val="99"/>
    <w:rPr>
      <w:rFonts w:eastAsia="仿宋_GB2312"/>
      <w:kern w:val="2"/>
      <w:sz w:val="18"/>
      <w:szCs w:val="18"/>
    </w:rPr>
  </w:style>
  <w:style w:type="character" w:customStyle="1" w:styleId="9">
    <w:name w:val="页脚 Char"/>
    <w:basedOn w:val="5"/>
    <w:link w:val="3"/>
    <w:qFormat/>
    <w:uiPriority w:val="99"/>
    <w:rPr>
      <w:rFonts w:eastAsia="仿宋_GB2312"/>
      <w:sz w:val="28"/>
      <w:szCs w:val="28"/>
    </w:rPr>
  </w:style>
  <w:style w:type="character" w:customStyle="1" w:styleId="10">
    <w:name w:val="页脚 Char1"/>
    <w:basedOn w:val="5"/>
    <w:qFormat/>
    <w:uiPriority w:val="0"/>
    <w:rPr>
      <w:rFonts w:ascii="Calibri" w:hAnsi="Calibri" w:eastAsia="仿宋_GB2312"/>
      <w:kern w:val="2"/>
      <w:sz w:val="18"/>
      <w:szCs w:val="18"/>
    </w:rPr>
  </w:style>
  <w:style w:type="character" w:customStyle="1" w:styleId="11">
    <w:name w:val="页眉 Char1"/>
    <w:basedOn w:val="5"/>
    <w:qFormat/>
    <w:uiPriority w:val="0"/>
    <w:rPr>
      <w:rFonts w:ascii="Calibri" w:hAnsi="Calibri" w:eastAsia="仿宋_GB2312"/>
      <w:kern w:val="2"/>
      <w:sz w:val="18"/>
      <w:szCs w:val="18"/>
    </w:rPr>
  </w:style>
  <w:style w:type="character" w:customStyle="1" w:styleId="12">
    <w:name w:val="font51"/>
    <w:basedOn w:val="5"/>
    <w:qFormat/>
    <w:uiPriority w:val="0"/>
    <w:rPr>
      <w:rFonts w:hint="default" w:ascii="方正小标宋_GBK" w:hAnsi="方正小标宋_GBK" w:eastAsia="方正小标宋_GBK" w:cs="方正小标宋_GBK"/>
      <w:color w:val="000000"/>
      <w:sz w:val="44"/>
      <w:szCs w:val="44"/>
      <w:u w:val="single"/>
    </w:rPr>
  </w:style>
  <w:style w:type="character" w:customStyle="1" w:styleId="13">
    <w:name w:val="font31"/>
    <w:basedOn w:val="5"/>
    <w:qFormat/>
    <w:uiPriority w:val="0"/>
    <w:rPr>
      <w:rFonts w:hint="default" w:ascii="方正小标宋_GBK" w:hAnsi="方正小标宋_GBK" w:eastAsia="方正小标宋_GBK" w:cs="方正小标宋_GBK"/>
      <w:color w:val="000000"/>
      <w:sz w:val="44"/>
      <w:szCs w:val="44"/>
      <w:u w:val="none"/>
    </w:rPr>
  </w:style>
  <w:style w:type="character" w:customStyle="1" w:styleId="14">
    <w:name w:val="批注框文本 Char"/>
    <w:basedOn w:val="5"/>
    <w:link w:val="2"/>
    <w:semiHidden/>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147</Words>
  <Characters>844</Characters>
  <Lines>7</Lines>
  <Paragraphs>1</Paragraphs>
  <TotalTime>0</TotalTime>
  <ScaleCrop>false</ScaleCrop>
  <LinksUpToDate>false</LinksUpToDate>
  <CharactersWithSpaces>990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2018-11-07T07:47:00Z</dcterms:created>
  <dc:creator>User</dc:creator>
  <cp:lastModifiedBy>扬帆起航</cp:lastModifiedBy>
  <cp:lastPrinted>2018-11-05T00:54:00Z</cp:lastPrinted>
  <dcterms:modified xsi:type="dcterms:W3CDTF">2018-11-08T08:35:39Z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