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0" w:beforeAutospacing="0" w:after="0" w:afterAutospacing="0" w:line="580" w:lineRule="exact"/>
        <w:ind w:left="0" w:leftChars="0" w:right="0"/>
        <w:jc w:val="both"/>
        <w:textAlignment w:val="auto"/>
        <w:outlineLvl w:val="9"/>
        <w:rPr>
          <w:rFonts w:ascii="Times New Roman" w:hAnsi="Times New Roman" w:eastAsia="仿宋_GB2312" w:cs="仿宋_GB2312"/>
          <w:kern w:val="0"/>
          <w:sz w:val="32"/>
          <w:szCs w:val="32"/>
          <w:lang w:val="en-US" w:eastAsia="zh-CN"/>
        </w:rPr>
      </w:pPr>
    </w:p>
    <w:p>
      <w:pPr>
        <w:wordWrap/>
        <w:adjustRightInd/>
        <w:snapToGrid/>
        <w:spacing w:before="0" w:beforeAutospacing="0" w:after="0" w:afterAutospacing="0" w:line="580" w:lineRule="exact"/>
        <w:ind w:left="0" w:leftChars="0" w:right="0" w:firstLine="0" w:firstLineChars="0"/>
        <w:jc w:val="both"/>
        <w:textAlignment w:val="auto"/>
        <w:outlineLvl w:val="9"/>
        <w:rPr>
          <w:rFonts w:hint="eastAsia" w:ascii="方正小标宋简体" w:hAnsi="方正小标宋简体" w:eastAsia="方正小标宋简体" w:cs="方正小标宋简体"/>
          <w:sz w:val="44"/>
          <w:szCs w:val="44"/>
        </w:rPr>
      </w:pPr>
    </w:p>
    <w:p>
      <w:pPr>
        <w:wordWrap/>
        <w:adjustRightInd/>
        <w:snapToGrid/>
        <w:spacing w:before="0" w:beforeAutospacing="0" w:after="0" w:afterAutospacing="0" w:line="580" w:lineRule="exact"/>
        <w:ind w:left="0" w:leftChars="0" w:right="0" w:firstLine="0" w:firstLineChars="0"/>
        <w:jc w:val="both"/>
        <w:textAlignment w:val="auto"/>
        <w:outlineLvl w:val="9"/>
        <w:rPr>
          <w:rFonts w:hint="eastAsia" w:ascii="方正小标宋简体" w:hAnsi="方正小标宋简体" w:eastAsia="方正小标宋简体" w:cs="方正小标宋简体"/>
          <w:sz w:val="44"/>
          <w:szCs w:val="44"/>
        </w:rPr>
      </w:pPr>
    </w:p>
    <w:p>
      <w:pPr>
        <w:wordWrap/>
        <w:adjustRightInd/>
        <w:snapToGrid/>
        <w:spacing w:before="0" w:beforeAutospacing="0" w:after="0" w:afterAutospacing="0" w:line="580" w:lineRule="exact"/>
        <w:ind w:left="0" w:leftChars="0" w:right="0" w:firstLine="0" w:firstLineChars="0"/>
        <w:jc w:val="both"/>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spacing w:line="560" w:lineRule="exact"/>
        <w:ind w:left="0" w:leftChars="0" w:right="0"/>
        <w:jc w:val="center"/>
        <w:textAlignment w:val="auto"/>
        <w:rPr>
          <w:rFonts w:hint="eastAsia" w:eastAsia="方正小标宋简体"/>
          <w:sz w:val="44"/>
          <w:szCs w:val="44"/>
          <w:lang w:eastAsia="zh-CN"/>
        </w:rPr>
      </w:pPr>
      <w:r>
        <w:rPr>
          <w:rFonts w:hint="eastAsia" w:eastAsia="方正小标宋简体"/>
          <w:sz w:val="44"/>
          <w:szCs w:val="44"/>
          <w:lang w:eastAsia="zh-CN"/>
        </w:rPr>
        <w:t>关于调整</w:t>
      </w:r>
      <w:r>
        <w:rPr>
          <w:rFonts w:hint="eastAsia" w:eastAsia="方正小标宋简体"/>
          <w:sz w:val="44"/>
          <w:szCs w:val="44"/>
          <w:lang w:val="en-US" w:eastAsia="zh-CN"/>
        </w:rPr>
        <w:t>职业健康监管定期报告内容的通知</w:t>
      </w:r>
    </w:p>
    <w:p>
      <w:pPr>
        <w:widowControl w:val="0"/>
        <w:wordWrap/>
        <w:adjustRightInd/>
        <w:snapToGrid/>
        <w:spacing w:line="560" w:lineRule="exact"/>
        <w:ind w:left="0" w:leftChars="0" w:right="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各县（市、区）安全生产监督管理局：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按照《国家安全监管总局办公厅关于贯彻落实</w:t>
      </w:r>
      <w:r>
        <w:rPr>
          <w:rFonts w:hint="eastAsia" w:ascii="仿宋" w:hAnsi="仿宋" w:eastAsia="仿宋" w:cs="仿宋"/>
          <w:sz w:val="32"/>
          <w:szCs w:val="32"/>
          <w:lang w:val="en-US" w:eastAsia="zh-CN"/>
        </w:rPr>
        <w:t>&lt;建设项目职业病防护设施“三同时”监督管理办法&gt;的通知</w:t>
      </w:r>
      <w:r>
        <w:rPr>
          <w:rFonts w:hint="eastAsia" w:ascii="仿宋_GB2312" w:hAnsi="仿宋_GB2312" w:eastAsia="仿宋_GB2312" w:cs="仿宋_GB2312"/>
          <w:sz w:val="32"/>
          <w:szCs w:val="32"/>
          <w:lang w:val="en-US" w:eastAsia="zh-CN"/>
        </w:rPr>
        <w:t>》（安监总厅安健</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37号</w:t>
      </w:r>
      <w:r>
        <w:rPr>
          <w:rFonts w:hint="eastAsia" w:ascii="仿宋_GB2312" w:hAnsi="仿宋_GB2312" w:eastAsia="仿宋_GB2312" w:cs="仿宋_GB2312"/>
          <w:sz w:val="32"/>
          <w:szCs w:val="32"/>
          <w:lang w:val="en-US" w:eastAsia="zh-CN"/>
        </w:rPr>
        <w:t>）、“执法健康执法年”活动和省安全监管局的要求，自即日起，调整《郑州市安全生产监督管理局关于建立全市职业卫生监管定期报告工作制度的通知》（以下简称《通知》）中的报告内容，统一按本通知附件表格内容上报，原《通知》规定的其他事项不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请各县（市、区）进一步完善信息统计制度，确保按时按要求上报。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附件1.用人单位职业健康监管季度报告内容统计表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2.建设项目职业病防护设施“三同时”监督检查情况汇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总表</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sectPr>
          <w:footerReference r:id="rId3" w:type="default"/>
          <w:pgSz w:w="11906" w:h="16838"/>
          <w:pgMar w:top="1757" w:right="1474" w:bottom="1757" w:left="1587" w:header="851" w:footer="992" w:gutter="0"/>
          <w:pgNumType w:fmt="decimal"/>
          <w:cols w:space="720" w:num="1"/>
          <w:docGrid w:type="lines" w:linePitch="317" w:charSpace="0"/>
        </w:sect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2018年3月13日</w:t>
      </w:r>
    </w:p>
    <w:p>
      <w:pPr>
        <w:ind w:right="640"/>
        <w:rPr>
          <w:rFonts w:hint="eastAsia" w:ascii="仿宋" w:hAnsi="仿宋" w:eastAsia="仿宋"/>
          <w:b/>
          <w:sz w:val="32"/>
          <w:szCs w:val="32"/>
        </w:rPr>
      </w:pPr>
      <w:r>
        <w:rPr>
          <w:rFonts w:hint="eastAsia" w:ascii="仿宋" w:hAnsi="仿宋" w:eastAsia="仿宋"/>
          <w:b/>
          <w:sz w:val="32"/>
          <w:szCs w:val="32"/>
        </w:rPr>
        <w:t>附件1</w:t>
      </w:r>
    </w:p>
    <w:p>
      <w:pPr>
        <w:spacing w:line="56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职业健康监管季度报告内容统计表（第  季度）</w:t>
      </w:r>
    </w:p>
    <w:p>
      <w:pPr>
        <w:spacing w:line="560" w:lineRule="exact"/>
        <w:jc w:val="left"/>
        <w:rPr>
          <w:rFonts w:hint="eastAsia" w:ascii="方正小标宋简体" w:eastAsia="方正小标宋简体"/>
          <w:bCs/>
          <w:sz w:val="36"/>
          <w:szCs w:val="36"/>
        </w:rPr>
      </w:pPr>
    </w:p>
    <w:p>
      <w:pPr>
        <w:spacing w:line="560" w:lineRule="exact"/>
        <w:rPr>
          <w:rFonts w:hint="eastAsia" w:ascii="仿宋_GB2312" w:eastAsia="仿宋_GB2312"/>
          <w:bCs/>
          <w:sz w:val="24"/>
        </w:rPr>
      </w:pPr>
      <w:r>
        <w:rPr>
          <w:rFonts w:hint="eastAsia" w:ascii="仿宋_GB2312" w:eastAsia="仿宋_GB2312"/>
          <w:bCs/>
          <w:sz w:val="24"/>
        </w:rPr>
        <w:t>填报单位（盖章）：</w:t>
      </w:r>
      <w:r>
        <w:rPr>
          <w:rFonts w:hint="eastAsia" w:ascii="楷体_GB2312" w:eastAsia="楷体_GB2312"/>
          <w:sz w:val="24"/>
        </w:rPr>
        <w:t xml:space="preserve">                        </w:t>
      </w:r>
      <w:r>
        <w:rPr>
          <w:rFonts w:hint="eastAsia" w:ascii="仿宋_GB2312" w:eastAsia="仿宋_GB2312"/>
          <w:bCs/>
          <w:sz w:val="24"/>
        </w:rPr>
        <w:t xml:space="preserve"> 填报人：             </w:t>
      </w:r>
      <w:r>
        <w:rPr>
          <w:rFonts w:hint="eastAsia" w:ascii="仿宋_GB2312"/>
          <w:bCs/>
          <w:sz w:val="24"/>
        </w:rPr>
        <w:t xml:space="preserve">      </w:t>
      </w:r>
      <w:r>
        <w:rPr>
          <w:rFonts w:hint="eastAsia" w:ascii="仿宋_GB2312" w:eastAsia="仿宋_GB2312"/>
          <w:bCs/>
          <w:sz w:val="24"/>
        </w:rPr>
        <w:t>填报日期：</w:t>
      </w:r>
      <w:r>
        <w:rPr>
          <w:rFonts w:hint="eastAsia" w:ascii="仿宋_GB2312"/>
          <w:bCs/>
          <w:sz w:val="24"/>
        </w:rPr>
        <w:t xml:space="preserve">    </w:t>
      </w:r>
      <w:r>
        <w:rPr>
          <w:rFonts w:hint="eastAsia" w:ascii="仿宋_GB2312" w:eastAsia="仿宋_GB2312"/>
          <w:bCs/>
          <w:sz w:val="24"/>
        </w:rPr>
        <w:t>年</w:t>
      </w:r>
      <w:r>
        <w:rPr>
          <w:rFonts w:hint="eastAsia" w:ascii="仿宋_GB2312"/>
          <w:bCs/>
          <w:sz w:val="24"/>
        </w:rPr>
        <w:t xml:space="preserve">    </w:t>
      </w:r>
      <w:r>
        <w:rPr>
          <w:rFonts w:hint="eastAsia" w:ascii="仿宋_GB2312" w:eastAsia="仿宋_GB2312"/>
          <w:bCs/>
          <w:sz w:val="24"/>
        </w:rPr>
        <w:t>月</w:t>
      </w:r>
      <w:r>
        <w:rPr>
          <w:rFonts w:hint="eastAsia" w:ascii="仿宋_GB2312"/>
          <w:bCs/>
          <w:sz w:val="24"/>
        </w:rPr>
        <w:t xml:space="preserve">    </w:t>
      </w:r>
      <w:r>
        <w:rPr>
          <w:rFonts w:hint="eastAsia" w:ascii="仿宋_GB2312" w:eastAsia="仿宋_GB2312"/>
          <w:bCs/>
          <w:sz w:val="24"/>
        </w:rPr>
        <w:t>日</w:t>
      </w:r>
    </w:p>
    <w:tbl>
      <w:tblPr>
        <w:tblStyle w:val="7"/>
        <w:tblW w:w="13913" w:type="dxa"/>
        <w:jc w:val="center"/>
        <w:tblInd w:w="0" w:type="dxa"/>
        <w:tblLayout w:type="fixed"/>
        <w:tblCellMar>
          <w:top w:w="0" w:type="dxa"/>
          <w:left w:w="0" w:type="dxa"/>
          <w:bottom w:w="0" w:type="dxa"/>
          <w:right w:w="0" w:type="dxa"/>
        </w:tblCellMar>
      </w:tblPr>
      <w:tblGrid>
        <w:gridCol w:w="882"/>
        <w:gridCol w:w="825"/>
        <w:gridCol w:w="863"/>
        <w:gridCol w:w="825"/>
        <w:gridCol w:w="875"/>
        <w:gridCol w:w="837"/>
        <w:gridCol w:w="850"/>
        <w:gridCol w:w="875"/>
        <w:gridCol w:w="1038"/>
        <w:gridCol w:w="1037"/>
        <w:gridCol w:w="838"/>
        <w:gridCol w:w="900"/>
        <w:gridCol w:w="1050"/>
        <w:gridCol w:w="1037"/>
        <w:gridCol w:w="1181"/>
      </w:tblGrid>
      <w:tr>
        <w:tblPrEx>
          <w:tblLayout w:type="fixed"/>
          <w:tblCellMar>
            <w:top w:w="0" w:type="dxa"/>
            <w:left w:w="0" w:type="dxa"/>
            <w:bottom w:w="0" w:type="dxa"/>
            <w:right w:w="0" w:type="dxa"/>
          </w:tblCellMar>
        </w:tblPrEx>
        <w:trPr>
          <w:trHeight w:val="761" w:hRule="atLeast"/>
          <w:jc w:val="center"/>
        </w:trPr>
        <w:tc>
          <w:tcPr>
            <w:tcW w:w="1707" w:type="dxa"/>
            <w:gridSpan w:val="2"/>
            <w:vMerge w:val="restar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sz w:val="24"/>
              </w:rPr>
            </w:pPr>
            <w:r>
              <w:rPr>
                <w:rFonts w:hint="eastAsia" w:ascii="仿宋" w:hAnsi="仿宋" w:eastAsia="仿宋"/>
                <w:sz w:val="24"/>
              </w:rPr>
              <w:t>危害项目申报</w:t>
            </w:r>
          </w:p>
        </w:tc>
        <w:tc>
          <w:tcPr>
            <w:tcW w:w="3400" w:type="dxa"/>
            <w:gridSpan w:val="4"/>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sz w:val="24"/>
              </w:rPr>
            </w:pPr>
            <w:r>
              <w:rPr>
                <w:rFonts w:hint="eastAsia" w:ascii="仿宋" w:hAnsi="仿宋" w:eastAsia="仿宋"/>
                <w:sz w:val="24"/>
              </w:rPr>
              <w:t>定期检测</w:t>
            </w:r>
            <w:r>
              <w:rPr>
                <w:rFonts w:hint="eastAsia" w:ascii="仿宋" w:hAnsi="仿宋" w:eastAsia="仿宋"/>
                <w:bCs/>
                <w:sz w:val="24"/>
              </w:rPr>
              <w:t>和现状评价</w:t>
            </w:r>
          </w:p>
        </w:tc>
        <w:tc>
          <w:tcPr>
            <w:tcW w:w="3800"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sz w:val="24"/>
              </w:rPr>
            </w:pPr>
            <w:r>
              <w:rPr>
                <w:rFonts w:hint="eastAsia" w:ascii="仿宋" w:hAnsi="仿宋" w:eastAsia="仿宋"/>
                <w:bCs/>
                <w:sz w:val="24"/>
              </w:rPr>
              <w:t>企业职业健康监护</w:t>
            </w:r>
          </w:p>
        </w:tc>
        <w:tc>
          <w:tcPr>
            <w:tcW w:w="5006"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职业卫生培训（含与安全合并的培训）</w:t>
            </w:r>
          </w:p>
        </w:tc>
      </w:tr>
      <w:tr>
        <w:tblPrEx>
          <w:tblLayout w:type="fixed"/>
          <w:tblCellMar>
            <w:top w:w="0" w:type="dxa"/>
            <w:left w:w="0" w:type="dxa"/>
            <w:bottom w:w="0" w:type="dxa"/>
            <w:right w:w="0" w:type="dxa"/>
          </w:tblCellMar>
        </w:tblPrEx>
        <w:trPr>
          <w:trHeight w:val="716" w:hRule="atLeast"/>
          <w:jc w:val="center"/>
        </w:trPr>
        <w:tc>
          <w:tcPr>
            <w:tcW w:w="1707" w:type="dxa"/>
            <w:gridSpan w:val="2"/>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sz w:val="24"/>
              </w:rPr>
            </w:pPr>
          </w:p>
        </w:tc>
        <w:tc>
          <w:tcPr>
            <w:tcW w:w="1688" w:type="dxa"/>
            <w:gridSpan w:val="2"/>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已开展定期</w:t>
            </w:r>
          </w:p>
          <w:p>
            <w:pPr>
              <w:spacing w:line="400" w:lineRule="exact"/>
              <w:jc w:val="center"/>
              <w:rPr>
                <w:rFonts w:ascii="仿宋" w:hAnsi="仿宋" w:eastAsia="仿宋"/>
                <w:sz w:val="24"/>
              </w:rPr>
            </w:pPr>
            <w:r>
              <w:rPr>
                <w:rFonts w:hint="eastAsia" w:ascii="仿宋" w:hAnsi="仿宋" w:eastAsia="仿宋"/>
                <w:bCs/>
                <w:sz w:val="24"/>
              </w:rPr>
              <w:t>检测的企业数</w:t>
            </w:r>
          </w:p>
        </w:tc>
        <w:tc>
          <w:tcPr>
            <w:tcW w:w="1712" w:type="dxa"/>
            <w:gridSpan w:val="2"/>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已开展现状</w:t>
            </w:r>
          </w:p>
          <w:p>
            <w:pPr>
              <w:spacing w:line="400" w:lineRule="exact"/>
              <w:jc w:val="center"/>
              <w:rPr>
                <w:rFonts w:ascii="仿宋" w:hAnsi="仿宋" w:eastAsia="仿宋"/>
                <w:sz w:val="24"/>
              </w:rPr>
            </w:pPr>
            <w:r>
              <w:rPr>
                <w:rFonts w:hint="eastAsia" w:ascii="仿宋" w:hAnsi="仿宋" w:eastAsia="仿宋"/>
                <w:bCs/>
                <w:sz w:val="24"/>
              </w:rPr>
              <w:t>评价的企业数</w:t>
            </w:r>
          </w:p>
        </w:tc>
        <w:tc>
          <w:tcPr>
            <w:tcW w:w="1725" w:type="dxa"/>
            <w:gridSpan w:val="2"/>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已建健康监护</w:t>
            </w:r>
          </w:p>
          <w:p>
            <w:pPr>
              <w:spacing w:line="400" w:lineRule="exact"/>
              <w:jc w:val="center"/>
              <w:rPr>
                <w:rFonts w:ascii="仿宋" w:hAnsi="仿宋" w:eastAsia="仿宋"/>
                <w:sz w:val="24"/>
              </w:rPr>
            </w:pPr>
            <w:r>
              <w:rPr>
                <w:rFonts w:hint="eastAsia" w:ascii="仿宋" w:hAnsi="仿宋" w:eastAsia="仿宋"/>
                <w:bCs/>
                <w:sz w:val="24"/>
              </w:rPr>
              <w:t>档案的企业数</w:t>
            </w:r>
          </w:p>
        </w:tc>
        <w:tc>
          <w:tcPr>
            <w:tcW w:w="2075" w:type="dxa"/>
            <w:gridSpan w:val="2"/>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sz w:val="24"/>
              </w:rPr>
            </w:pPr>
            <w:r>
              <w:rPr>
                <w:rFonts w:hint="eastAsia" w:ascii="仿宋" w:hAnsi="仿宋" w:eastAsia="仿宋"/>
                <w:bCs/>
                <w:sz w:val="24"/>
              </w:rPr>
              <w:t>已参加职业健康体检劳动者人数</w:t>
            </w:r>
          </w:p>
        </w:tc>
        <w:tc>
          <w:tcPr>
            <w:tcW w:w="1738" w:type="dxa"/>
            <w:gridSpan w:val="2"/>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已参加培训的</w:t>
            </w:r>
          </w:p>
          <w:p>
            <w:pPr>
              <w:spacing w:line="400" w:lineRule="exact"/>
              <w:jc w:val="center"/>
              <w:rPr>
                <w:rFonts w:ascii="仿宋" w:hAnsi="仿宋" w:eastAsia="仿宋"/>
                <w:bCs/>
                <w:sz w:val="24"/>
              </w:rPr>
            </w:pPr>
            <w:r>
              <w:rPr>
                <w:rFonts w:hint="eastAsia" w:ascii="仿宋" w:hAnsi="仿宋" w:eastAsia="仿宋"/>
                <w:bCs/>
                <w:sz w:val="24"/>
              </w:rPr>
              <w:t>企业负责人数</w:t>
            </w:r>
          </w:p>
        </w:tc>
        <w:tc>
          <w:tcPr>
            <w:tcW w:w="2087" w:type="dxa"/>
            <w:gridSpan w:val="2"/>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已参加培训的</w:t>
            </w:r>
          </w:p>
          <w:p>
            <w:pPr>
              <w:spacing w:line="400" w:lineRule="exact"/>
              <w:jc w:val="center"/>
              <w:rPr>
                <w:rFonts w:ascii="仿宋" w:hAnsi="仿宋" w:eastAsia="仿宋"/>
              </w:rPr>
            </w:pPr>
            <w:r>
              <w:rPr>
                <w:rFonts w:hint="eastAsia" w:ascii="仿宋" w:hAnsi="仿宋" w:eastAsia="仿宋"/>
                <w:bCs/>
                <w:sz w:val="24"/>
              </w:rPr>
              <w:t>企业管理人员数</w:t>
            </w:r>
          </w:p>
        </w:tc>
        <w:tc>
          <w:tcPr>
            <w:tcW w:w="1181"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spacing w:line="400" w:lineRule="exact"/>
              <w:jc w:val="center"/>
              <w:rPr>
                <w:rFonts w:ascii="仿宋" w:hAnsi="仿宋" w:eastAsia="仿宋"/>
              </w:rPr>
            </w:pPr>
            <w:r>
              <w:rPr>
                <w:rFonts w:hint="eastAsia" w:ascii="仿宋" w:hAnsi="仿宋" w:eastAsia="仿宋"/>
                <w:bCs/>
                <w:sz w:val="24"/>
              </w:rPr>
              <w:t>企业培训的劳动者人数</w:t>
            </w:r>
          </w:p>
        </w:tc>
      </w:tr>
      <w:tr>
        <w:tblPrEx>
          <w:tblLayout w:type="fixed"/>
          <w:tblCellMar>
            <w:top w:w="0" w:type="dxa"/>
            <w:left w:w="0" w:type="dxa"/>
            <w:bottom w:w="0" w:type="dxa"/>
            <w:right w:w="0" w:type="dxa"/>
          </w:tblCellMar>
        </w:tblPrEx>
        <w:trPr>
          <w:trHeight w:val="1192" w:hRule="atLeast"/>
          <w:jc w:val="center"/>
        </w:trPr>
        <w:tc>
          <w:tcPr>
            <w:tcW w:w="88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sz w:val="24"/>
              </w:rPr>
            </w:pPr>
            <w:r>
              <w:rPr>
                <w:rFonts w:hint="eastAsia" w:ascii="仿宋" w:hAnsi="仿宋" w:eastAsia="仿宋"/>
                <w:sz w:val="24"/>
              </w:rPr>
              <w:t>新增</w:t>
            </w:r>
          </w:p>
          <w:p>
            <w:pPr>
              <w:spacing w:line="400" w:lineRule="exact"/>
              <w:jc w:val="center"/>
              <w:rPr>
                <w:rFonts w:ascii="仿宋" w:hAnsi="仿宋" w:eastAsia="仿宋"/>
                <w:sz w:val="24"/>
              </w:rPr>
            </w:pPr>
            <w:r>
              <w:rPr>
                <w:rFonts w:hint="eastAsia" w:ascii="仿宋" w:hAnsi="仿宋" w:eastAsia="仿宋"/>
                <w:sz w:val="24"/>
              </w:rPr>
              <w:t>（家）</w:t>
            </w:r>
          </w:p>
        </w:tc>
        <w:tc>
          <w:tcPr>
            <w:tcW w:w="8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sz w:val="24"/>
              </w:rPr>
            </w:pPr>
            <w:r>
              <w:rPr>
                <w:rFonts w:hint="eastAsia" w:ascii="仿宋" w:hAnsi="仿宋" w:eastAsia="仿宋"/>
                <w:sz w:val="24"/>
              </w:rPr>
              <w:t>累计</w:t>
            </w:r>
          </w:p>
          <w:p>
            <w:pPr>
              <w:spacing w:line="400" w:lineRule="exact"/>
              <w:jc w:val="center"/>
              <w:rPr>
                <w:rFonts w:ascii="仿宋" w:hAnsi="仿宋" w:eastAsia="仿宋"/>
                <w:sz w:val="24"/>
              </w:rPr>
            </w:pPr>
            <w:r>
              <w:rPr>
                <w:rFonts w:hint="eastAsia" w:ascii="仿宋" w:hAnsi="仿宋" w:eastAsia="仿宋"/>
                <w:sz w:val="24"/>
              </w:rPr>
              <w:t>（家）</w:t>
            </w:r>
          </w:p>
        </w:tc>
        <w:tc>
          <w:tcPr>
            <w:tcW w:w="8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sz w:val="24"/>
              </w:rPr>
            </w:pPr>
            <w:r>
              <w:rPr>
                <w:rFonts w:hint="eastAsia" w:ascii="仿宋" w:hAnsi="仿宋" w:eastAsia="仿宋"/>
                <w:bCs/>
                <w:sz w:val="24"/>
              </w:rPr>
              <w:t>新增（家）</w:t>
            </w:r>
          </w:p>
        </w:tc>
        <w:tc>
          <w:tcPr>
            <w:tcW w:w="8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累计</w:t>
            </w:r>
          </w:p>
          <w:p>
            <w:pPr>
              <w:spacing w:line="400" w:lineRule="exact"/>
              <w:jc w:val="center"/>
              <w:rPr>
                <w:rFonts w:ascii="仿宋" w:hAnsi="仿宋" w:eastAsia="仿宋"/>
                <w:sz w:val="24"/>
              </w:rPr>
            </w:pPr>
            <w:r>
              <w:rPr>
                <w:rFonts w:hint="eastAsia" w:ascii="仿宋" w:hAnsi="仿宋" w:eastAsia="仿宋"/>
                <w:bCs/>
                <w:sz w:val="24"/>
              </w:rPr>
              <w:t>（家）</w:t>
            </w:r>
          </w:p>
        </w:tc>
        <w:tc>
          <w:tcPr>
            <w:tcW w:w="8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新增</w:t>
            </w:r>
          </w:p>
          <w:p>
            <w:pPr>
              <w:spacing w:line="400" w:lineRule="exact"/>
              <w:jc w:val="center"/>
              <w:rPr>
                <w:rFonts w:ascii="仿宋" w:hAnsi="仿宋" w:eastAsia="仿宋"/>
                <w:sz w:val="24"/>
              </w:rPr>
            </w:pPr>
            <w:r>
              <w:rPr>
                <w:rFonts w:hint="eastAsia" w:ascii="仿宋" w:hAnsi="仿宋" w:eastAsia="仿宋"/>
                <w:bCs/>
                <w:sz w:val="24"/>
              </w:rPr>
              <w:t>（家）</w:t>
            </w:r>
          </w:p>
        </w:tc>
        <w:tc>
          <w:tcPr>
            <w:tcW w:w="8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tabs>
                <w:tab w:val="left" w:pos="105"/>
              </w:tabs>
              <w:spacing w:line="400" w:lineRule="exact"/>
              <w:jc w:val="center"/>
              <w:rPr>
                <w:rFonts w:ascii="仿宋" w:hAnsi="仿宋" w:eastAsia="仿宋"/>
                <w:bCs/>
                <w:sz w:val="24"/>
              </w:rPr>
            </w:pPr>
            <w:r>
              <w:rPr>
                <w:rFonts w:hint="eastAsia" w:ascii="仿宋" w:hAnsi="仿宋" w:eastAsia="仿宋"/>
                <w:bCs/>
                <w:sz w:val="24"/>
              </w:rPr>
              <w:t>累计</w:t>
            </w:r>
          </w:p>
          <w:p>
            <w:pPr>
              <w:spacing w:line="400" w:lineRule="exact"/>
              <w:jc w:val="center"/>
              <w:rPr>
                <w:rFonts w:ascii="仿宋" w:hAnsi="仿宋" w:eastAsia="仿宋"/>
                <w:sz w:val="24"/>
              </w:rPr>
            </w:pPr>
            <w:r>
              <w:rPr>
                <w:rFonts w:hint="eastAsia" w:ascii="仿宋" w:hAnsi="仿宋" w:eastAsia="仿宋"/>
                <w:bCs/>
                <w:sz w:val="24"/>
              </w:rPr>
              <w:t>（家）</w:t>
            </w:r>
          </w:p>
        </w:tc>
        <w:tc>
          <w:tcPr>
            <w:tcW w:w="8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新增</w:t>
            </w:r>
          </w:p>
          <w:p>
            <w:pPr>
              <w:spacing w:line="400" w:lineRule="exact"/>
              <w:jc w:val="center"/>
              <w:rPr>
                <w:rFonts w:ascii="仿宋" w:hAnsi="仿宋" w:eastAsia="仿宋"/>
                <w:sz w:val="24"/>
              </w:rPr>
            </w:pPr>
            <w:r>
              <w:rPr>
                <w:rFonts w:hint="eastAsia" w:ascii="仿宋" w:hAnsi="仿宋" w:eastAsia="仿宋"/>
                <w:bCs/>
                <w:sz w:val="24"/>
              </w:rPr>
              <w:t>（家）</w:t>
            </w:r>
          </w:p>
        </w:tc>
        <w:tc>
          <w:tcPr>
            <w:tcW w:w="8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r>
              <w:rPr>
                <w:rFonts w:hint="eastAsia" w:ascii="仿宋" w:hAnsi="仿宋" w:eastAsia="仿宋"/>
                <w:bCs/>
                <w:sz w:val="24"/>
              </w:rPr>
              <w:t>累计</w:t>
            </w:r>
          </w:p>
          <w:p>
            <w:pPr>
              <w:spacing w:line="400" w:lineRule="exact"/>
              <w:jc w:val="center"/>
              <w:rPr>
                <w:rFonts w:ascii="仿宋" w:hAnsi="仿宋" w:eastAsia="仿宋"/>
                <w:sz w:val="24"/>
              </w:rPr>
            </w:pPr>
            <w:r>
              <w:rPr>
                <w:rFonts w:hint="eastAsia" w:ascii="仿宋" w:hAnsi="仿宋" w:eastAsia="仿宋"/>
                <w:bCs/>
                <w:sz w:val="24"/>
              </w:rPr>
              <w:t>（家）</w:t>
            </w:r>
          </w:p>
        </w:tc>
        <w:tc>
          <w:tcPr>
            <w:tcW w:w="103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r>
              <w:rPr>
                <w:rFonts w:hint="eastAsia" w:ascii="仿宋" w:hAnsi="仿宋" w:eastAsia="仿宋"/>
                <w:bCs/>
                <w:sz w:val="24"/>
              </w:rPr>
              <w:t>新增</w:t>
            </w:r>
          </w:p>
          <w:p>
            <w:pPr>
              <w:spacing w:line="400" w:lineRule="exact"/>
              <w:jc w:val="center"/>
              <w:rPr>
                <w:rFonts w:ascii="仿宋" w:hAnsi="仿宋" w:eastAsia="仿宋"/>
                <w:spacing w:val="-20"/>
                <w:sz w:val="24"/>
              </w:rPr>
            </w:pPr>
            <w:r>
              <w:rPr>
                <w:rFonts w:hint="eastAsia" w:ascii="仿宋" w:hAnsi="仿宋" w:eastAsia="仿宋"/>
                <w:bCs/>
                <w:sz w:val="24"/>
              </w:rPr>
              <w:t>（人）</w:t>
            </w:r>
          </w:p>
        </w:tc>
        <w:tc>
          <w:tcPr>
            <w:tcW w:w="103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r>
              <w:rPr>
                <w:rFonts w:hint="eastAsia" w:ascii="仿宋" w:hAnsi="仿宋" w:eastAsia="仿宋"/>
                <w:bCs/>
                <w:sz w:val="24"/>
              </w:rPr>
              <w:t>累计</w:t>
            </w:r>
          </w:p>
          <w:p>
            <w:pPr>
              <w:spacing w:line="400" w:lineRule="exact"/>
              <w:jc w:val="center"/>
              <w:rPr>
                <w:rFonts w:ascii="仿宋" w:hAnsi="仿宋" w:eastAsia="仿宋"/>
                <w:spacing w:val="-20"/>
                <w:sz w:val="24"/>
              </w:rPr>
            </w:pPr>
            <w:r>
              <w:rPr>
                <w:rFonts w:hint="eastAsia" w:ascii="仿宋" w:hAnsi="仿宋" w:eastAsia="仿宋"/>
                <w:bCs/>
                <w:sz w:val="24"/>
              </w:rPr>
              <w:t>（人）</w:t>
            </w:r>
          </w:p>
        </w:tc>
        <w:tc>
          <w:tcPr>
            <w:tcW w:w="83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r>
              <w:rPr>
                <w:rFonts w:hint="eastAsia" w:ascii="仿宋" w:hAnsi="仿宋" w:eastAsia="仿宋"/>
                <w:bCs/>
                <w:sz w:val="24"/>
              </w:rPr>
              <w:t>新增</w:t>
            </w:r>
          </w:p>
          <w:p>
            <w:pPr>
              <w:spacing w:line="400" w:lineRule="exact"/>
              <w:jc w:val="center"/>
              <w:rPr>
                <w:rFonts w:ascii="仿宋" w:hAnsi="仿宋" w:eastAsia="仿宋"/>
                <w:bCs/>
                <w:sz w:val="24"/>
              </w:rPr>
            </w:pPr>
            <w:r>
              <w:rPr>
                <w:rFonts w:hint="eastAsia" w:ascii="仿宋" w:hAnsi="仿宋" w:eastAsia="仿宋"/>
                <w:bCs/>
                <w:sz w:val="24"/>
              </w:rPr>
              <w:t>（人）</w:t>
            </w:r>
          </w:p>
        </w:tc>
        <w:tc>
          <w:tcPr>
            <w:tcW w:w="90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r>
              <w:rPr>
                <w:rFonts w:hint="eastAsia" w:ascii="仿宋" w:hAnsi="仿宋" w:eastAsia="仿宋"/>
                <w:bCs/>
                <w:sz w:val="24"/>
              </w:rPr>
              <w:t>累计</w:t>
            </w:r>
          </w:p>
          <w:p>
            <w:pPr>
              <w:spacing w:line="400" w:lineRule="exact"/>
              <w:jc w:val="center"/>
              <w:rPr>
                <w:rFonts w:ascii="仿宋" w:hAnsi="仿宋" w:eastAsia="仿宋"/>
              </w:rPr>
            </w:pPr>
            <w:r>
              <w:rPr>
                <w:rFonts w:hint="eastAsia" w:ascii="仿宋" w:hAnsi="仿宋" w:eastAsia="仿宋"/>
                <w:bCs/>
                <w:sz w:val="24"/>
              </w:rPr>
              <w:t>（人）</w:t>
            </w:r>
          </w:p>
        </w:tc>
        <w:tc>
          <w:tcPr>
            <w:tcW w:w="105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r>
              <w:rPr>
                <w:rFonts w:hint="eastAsia" w:ascii="仿宋" w:hAnsi="仿宋" w:eastAsia="仿宋"/>
                <w:bCs/>
                <w:sz w:val="24"/>
              </w:rPr>
              <w:t>新增</w:t>
            </w:r>
          </w:p>
          <w:p>
            <w:pPr>
              <w:spacing w:line="400" w:lineRule="exact"/>
              <w:jc w:val="center"/>
              <w:rPr>
                <w:rFonts w:ascii="仿宋" w:hAnsi="仿宋" w:eastAsia="仿宋"/>
              </w:rPr>
            </w:pPr>
            <w:r>
              <w:rPr>
                <w:rFonts w:hint="eastAsia" w:ascii="仿宋" w:hAnsi="仿宋" w:eastAsia="仿宋"/>
                <w:bCs/>
                <w:sz w:val="24"/>
              </w:rPr>
              <w:t>（人）</w:t>
            </w:r>
          </w:p>
        </w:tc>
        <w:tc>
          <w:tcPr>
            <w:tcW w:w="103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r>
              <w:rPr>
                <w:rFonts w:hint="eastAsia" w:ascii="仿宋" w:hAnsi="仿宋" w:eastAsia="仿宋"/>
                <w:bCs/>
                <w:sz w:val="24"/>
              </w:rPr>
              <w:t>累计</w:t>
            </w:r>
          </w:p>
          <w:p>
            <w:pPr>
              <w:spacing w:line="400" w:lineRule="exact"/>
              <w:jc w:val="center"/>
              <w:rPr>
                <w:rFonts w:ascii="仿宋" w:hAnsi="仿宋" w:eastAsia="仿宋"/>
              </w:rPr>
            </w:pPr>
            <w:r>
              <w:rPr>
                <w:rFonts w:hint="eastAsia" w:ascii="仿宋" w:hAnsi="仿宋" w:eastAsia="仿宋"/>
                <w:bCs/>
                <w:sz w:val="24"/>
              </w:rPr>
              <w:t>（人）</w:t>
            </w:r>
          </w:p>
        </w:tc>
        <w:tc>
          <w:tcPr>
            <w:tcW w:w="118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r>
              <w:rPr>
                <w:rFonts w:hint="eastAsia" w:ascii="仿宋" w:hAnsi="仿宋" w:eastAsia="仿宋"/>
                <w:bCs/>
                <w:sz w:val="24"/>
              </w:rPr>
              <w:t>累计</w:t>
            </w:r>
          </w:p>
          <w:p>
            <w:pPr>
              <w:spacing w:line="400" w:lineRule="exact"/>
              <w:jc w:val="center"/>
              <w:rPr>
                <w:rFonts w:ascii="仿宋" w:hAnsi="仿宋" w:eastAsia="仿宋"/>
              </w:rPr>
            </w:pPr>
            <w:r>
              <w:rPr>
                <w:rFonts w:hint="eastAsia" w:ascii="仿宋" w:hAnsi="仿宋" w:eastAsia="仿宋"/>
                <w:bCs/>
                <w:sz w:val="24"/>
              </w:rPr>
              <w:t>（万人）</w:t>
            </w:r>
          </w:p>
        </w:tc>
      </w:tr>
      <w:tr>
        <w:tblPrEx>
          <w:tblLayout w:type="fixed"/>
          <w:tblCellMar>
            <w:top w:w="0" w:type="dxa"/>
            <w:left w:w="0" w:type="dxa"/>
            <w:bottom w:w="0" w:type="dxa"/>
            <w:right w:w="0" w:type="dxa"/>
          </w:tblCellMar>
        </w:tblPrEx>
        <w:trPr>
          <w:trHeight w:val="1192" w:hRule="atLeast"/>
          <w:jc w:val="center"/>
        </w:trPr>
        <w:tc>
          <w:tcPr>
            <w:tcW w:w="88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sz w:val="24"/>
              </w:rPr>
            </w:pPr>
          </w:p>
        </w:tc>
        <w:tc>
          <w:tcPr>
            <w:tcW w:w="8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sz w:val="24"/>
              </w:rPr>
            </w:pPr>
          </w:p>
        </w:tc>
        <w:tc>
          <w:tcPr>
            <w:tcW w:w="8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p>
        </w:tc>
        <w:tc>
          <w:tcPr>
            <w:tcW w:w="8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p>
        </w:tc>
        <w:tc>
          <w:tcPr>
            <w:tcW w:w="8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p>
        </w:tc>
        <w:tc>
          <w:tcPr>
            <w:tcW w:w="8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tabs>
                <w:tab w:val="left" w:pos="105"/>
              </w:tabs>
              <w:spacing w:line="400" w:lineRule="exact"/>
              <w:jc w:val="center"/>
              <w:rPr>
                <w:rFonts w:ascii="仿宋" w:hAnsi="仿宋" w:eastAsia="仿宋"/>
                <w:bCs/>
                <w:sz w:val="24"/>
              </w:rPr>
            </w:pPr>
          </w:p>
        </w:tc>
        <w:tc>
          <w:tcPr>
            <w:tcW w:w="8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p>
        </w:tc>
        <w:tc>
          <w:tcPr>
            <w:tcW w:w="8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 w:hAnsi="仿宋" w:eastAsia="仿宋"/>
                <w:bCs/>
                <w:sz w:val="24"/>
              </w:rPr>
            </w:pPr>
          </w:p>
        </w:tc>
        <w:tc>
          <w:tcPr>
            <w:tcW w:w="103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p>
        </w:tc>
        <w:tc>
          <w:tcPr>
            <w:tcW w:w="103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p>
        </w:tc>
        <w:tc>
          <w:tcPr>
            <w:tcW w:w="83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p>
        </w:tc>
        <w:tc>
          <w:tcPr>
            <w:tcW w:w="105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p>
        </w:tc>
        <w:tc>
          <w:tcPr>
            <w:tcW w:w="103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p>
        </w:tc>
        <w:tc>
          <w:tcPr>
            <w:tcW w:w="118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bCs/>
                <w:sz w:val="24"/>
              </w:rPr>
            </w:pP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ind w:right="640"/>
        <w:rPr>
          <w:rFonts w:hint="eastAsia" w:ascii="仿宋" w:hAnsi="仿宋" w:eastAsia="仿宋"/>
          <w:b/>
          <w:sz w:val="32"/>
          <w:szCs w:val="32"/>
        </w:rPr>
      </w:pPr>
      <w:r>
        <w:rPr>
          <w:rFonts w:hint="eastAsia" w:ascii="仿宋" w:hAnsi="仿宋" w:eastAsia="仿宋"/>
          <w:b/>
          <w:sz w:val="32"/>
          <w:szCs w:val="32"/>
        </w:rPr>
        <w:t>附件2</w:t>
      </w:r>
    </w:p>
    <w:p>
      <w:pPr>
        <w:spacing w:line="560" w:lineRule="exact"/>
        <w:jc w:val="center"/>
        <w:rPr>
          <w:rFonts w:hint="eastAsia" w:ascii="华文中宋" w:hAnsi="华文中宋" w:eastAsia="华文中宋"/>
          <w:b/>
          <w:spacing w:val="-20"/>
          <w:sz w:val="44"/>
          <w:szCs w:val="44"/>
        </w:rPr>
      </w:pPr>
      <w:r>
        <w:rPr>
          <w:rFonts w:hint="eastAsia" w:ascii="华文中宋" w:hAnsi="华文中宋" w:eastAsia="华文中宋"/>
          <w:b/>
          <w:spacing w:val="-20"/>
          <w:sz w:val="44"/>
          <w:szCs w:val="44"/>
        </w:rPr>
        <w:t>建设项目职业病防护设施“三同时”监督检查情况汇总表</w:t>
      </w:r>
    </w:p>
    <w:p>
      <w:pPr>
        <w:spacing w:line="560" w:lineRule="exact"/>
        <w:jc w:val="center"/>
        <w:rPr>
          <w:rFonts w:hint="eastAsia" w:ascii="仿宋_GB2312"/>
        </w:rPr>
      </w:pPr>
    </w:p>
    <w:p>
      <w:pPr>
        <w:spacing w:line="560" w:lineRule="exact"/>
        <w:rPr>
          <w:rFonts w:hint="eastAsia" w:ascii="仿宋" w:hAnsi="仿宋" w:eastAsia="仿宋"/>
          <w:sz w:val="32"/>
        </w:rPr>
      </w:pPr>
      <w:r>
        <w:rPr>
          <w:rFonts w:hint="eastAsia" w:ascii="仿宋" w:hAnsi="仿宋" w:eastAsia="仿宋"/>
          <w:sz w:val="32"/>
        </w:rPr>
        <w:t>填报单位：                  联系人及电话：                  填报日期：      年  月  日</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410"/>
        <w:gridCol w:w="1559"/>
        <w:gridCol w:w="1186"/>
        <w:gridCol w:w="1514"/>
        <w:gridCol w:w="1647"/>
        <w:gridCol w:w="1949"/>
        <w:gridCol w:w="121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验收方案上报数</w:t>
            </w:r>
          </w:p>
          <w:p>
            <w:pPr>
              <w:spacing w:line="400" w:lineRule="exact"/>
              <w:jc w:val="center"/>
              <w:rPr>
                <w:rFonts w:ascii="仿宋" w:hAnsi="仿宋" w:eastAsia="仿宋"/>
                <w:bCs/>
                <w:sz w:val="24"/>
              </w:rPr>
            </w:pPr>
            <w:r>
              <w:rPr>
                <w:rFonts w:hint="eastAsia" w:ascii="仿宋" w:hAnsi="仿宋" w:eastAsia="仿宋"/>
                <w:bCs/>
                <w:sz w:val="24"/>
              </w:rPr>
              <w:t>（份）</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职业病危害严重建设项目控制效果评价和防护设施验收工作过程报告数（份）</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监督检查建设单位数</w:t>
            </w:r>
          </w:p>
          <w:p>
            <w:pPr>
              <w:spacing w:line="400" w:lineRule="exact"/>
              <w:jc w:val="center"/>
              <w:rPr>
                <w:rFonts w:ascii="仿宋" w:hAnsi="仿宋" w:eastAsia="仿宋"/>
                <w:bCs/>
                <w:sz w:val="24"/>
              </w:rPr>
            </w:pPr>
            <w:r>
              <w:rPr>
                <w:rFonts w:hint="eastAsia" w:ascii="仿宋" w:hAnsi="仿宋" w:eastAsia="仿宋"/>
                <w:bCs/>
                <w:sz w:val="24"/>
              </w:rPr>
              <w:t>（家）</w:t>
            </w:r>
          </w:p>
        </w:tc>
        <w:tc>
          <w:tcPr>
            <w:tcW w:w="118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下达执法文书数量（份）</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给予警告责令限期整改单位数（家）</w:t>
            </w: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责令停止产生职业病危害作业单位数（家）</w:t>
            </w:r>
          </w:p>
        </w:tc>
        <w:tc>
          <w:tcPr>
            <w:tcW w:w="194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依法提请有关人民政府责令停建或关闭单位数（家）</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经济处罚情况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建设单位数（家）</w:t>
            </w:r>
          </w:p>
        </w:tc>
        <w:tc>
          <w:tcPr>
            <w:tcW w:w="13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rPr>
            </w:pPr>
            <w:r>
              <w:rPr>
                <w:rFonts w:hint="eastAsia" w:ascii="仿宋" w:hAnsi="仿宋" w:eastAsia="仿宋"/>
                <w:bCs/>
                <w:sz w:val="24"/>
              </w:rPr>
              <w:t>金额</w:t>
            </w:r>
          </w:p>
          <w:p>
            <w:pPr>
              <w:spacing w:line="400" w:lineRule="exact"/>
              <w:rPr>
                <w:rFonts w:ascii="仿宋" w:hAnsi="仿宋" w:eastAsia="仿宋"/>
                <w:bCs/>
                <w:sz w:val="24"/>
              </w:rPr>
            </w:pPr>
            <w:r>
              <w:rPr>
                <w:rFonts w:hint="eastAsia" w:ascii="仿宋" w:hAnsi="仿宋" w:eastAsia="仿宋"/>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rPr>
            </w:pPr>
          </w:p>
        </w:tc>
        <w:tc>
          <w:tcPr>
            <w:tcW w:w="151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rPr>
            </w:pPr>
          </w:p>
        </w:tc>
        <w:tc>
          <w:tcPr>
            <w:tcW w:w="194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rPr>
            </w:pPr>
          </w:p>
        </w:tc>
        <w:tc>
          <w:tcPr>
            <w:tcW w:w="12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rPr>
            </w:pPr>
          </w:p>
        </w:tc>
      </w:tr>
    </w:tbl>
    <w:p>
      <w:pPr>
        <w:rPr>
          <w:rFonts w:hint="eastAsia"/>
        </w:rPr>
      </w:pPr>
    </w:p>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bookmarkStart w:id="0" w:name="_GoBack"/>
      <w:bookmarkEnd w:id="0"/>
    </w:p>
    <w:sectPr>
      <w:pgSz w:w="16838" w:h="11906" w:orient="landscape"/>
      <w:pgMar w:top="1587" w:right="1757" w:bottom="1474" w:left="1757" w:header="851" w:footer="992" w:gutter="0"/>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51B5BB5"/>
    <w:rsid w:val="5C5C6F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2016-02-14T07:54:00Z</dcterms:created>
  <dc:creator>Administrator</dc:creator>
  <cp:lastModifiedBy>简枫</cp:lastModifiedBy>
  <cp:lastPrinted>2018-03-14T06:37:00Z</cp:lastPrinted>
  <dcterms:modified xsi:type="dcterms:W3CDTF">2018-03-21T08:08:22Z</dcterms:modified>
  <dc:title>郑安委办〔2016〕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